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D9C4" w14:textId="600DD6D4" w:rsidR="00655119" w:rsidRDefault="0091683D" w:rsidP="00E02FAB">
      <w:pPr>
        <w:pStyle w:val="Heading1"/>
        <w:rPr>
          <w:lang w:val="en-US"/>
        </w:rPr>
      </w:pPr>
      <w:bookmarkStart w:id="0" w:name="_Hlk197692809"/>
      <w:r>
        <w:rPr>
          <w:lang w:val="en-US"/>
        </w:rPr>
        <w:t xml:space="preserve">Streaming crystallography and Landau theory </w:t>
      </w:r>
      <w:r w:rsidR="00121844">
        <w:rPr>
          <w:lang w:val="en-US"/>
        </w:rPr>
        <w:t>on</w:t>
      </w:r>
      <w:r>
        <w:rPr>
          <w:lang w:val="en-US"/>
        </w:rPr>
        <w:t xml:space="preserve"> the study of</w:t>
      </w:r>
      <w:r w:rsidR="00413E33">
        <w:rPr>
          <w:lang w:val="en-US"/>
        </w:rPr>
        <w:t xml:space="preserve"> the out</w:t>
      </w:r>
      <w:r w:rsidR="00655119">
        <w:rPr>
          <w:lang w:val="en-US"/>
        </w:rPr>
        <w:t xml:space="preserve">-of-equilibrium photo-induced phase transition in a RbMnFe Prussian Blue Analogue </w:t>
      </w:r>
    </w:p>
    <w:p w14:paraId="2FAFE1B4" w14:textId="5BF3F9CC" w:rsidR="00E02FAB" w:rsidRDefault="00E02FAB" w:rsidP="00E02FAB">
      <w:pPr>
        <w:pStyle w:val="Heading2"/>
        <w:rPr>
          <w:vertAlign w:val="superscript"/>
        </w:rPr>
      </w:pPr>
      <w:r w:rsidRPr="00E02FAB">
        <w:t>R. G. Torres Ramírez</w:t>
      </w:r>
      <w:r w:rsidRPr="00E02FAB">
        <w:rPr>
          <w:vertAlign w:val="superscript"/>
        </w:rPr>
        <w:t>1,2</w:t>
      </w:r>
      <w:r w:rsidRPr="00E02FAB">
        <w:t>, M. Hervé</w:t>
      </w:r>
      <w:r w:rsidRPr="00E02FAB">
        <w:rPr>
          <w:vertAlign w:val="superscript"/>
        </w:rPr>
        <w:t>1,2</w:t>
      </w:r>
      <w:r w:rsidRPr="00E02FAB">
        <w:t>, G. Privault</w:t>
      </w:r>
      <w:r w:rsidRPr="00E02FAB">
        <w:rPr>
          <w:vertAlign w:val="superscript"/>
        </w:rPr>
        <w:t>1,2</w:t>
      </w:r>
      <w:r w:rsidRPr="00E02FAB">
        <w:t>, E. Trzop</w:t>
      </w:r>
      <w:r w:rsidRPr="00E02FAB">
        <w:rPr>
          <w:vertAlign w:val="superscript"/>
        </w:rPr>
        <w:t>1,2</w:t>
      </w:r>
      <w:r w:rsidRPr="00E02FAB">
        <w:t>, S. Akagi</w:t>
      </w:r>
      <w:r w:rsidRPr="00E02FAB">
        <w:rPr>
          <w:vertAlign w:val="superscript"/>
        </w:rPr>
        <w:t>3</w:t>
      </w:r>
      <w:r w:rsidRPr="00E02FAB">
        <w:t>, Y. Watier</w:t>
      </w:r>
      <w:r w:rsidRPr="00E02FAB">
        <w:rPr>
          <w:vertAlign w:val="superscript"/>
        </w:rPr>
        <w:t>4</w:t>
      </w:r>
      <w:r w:rsidRPr="00E02FAB">
        <w:t>, S. Zerdane</w:t>
      </w:r>
      <w:r w:rsidRPr="00E02FAB">
        <w:rPr>
          <w:vertAlign w:val="superscript"/>
        </w:rPr>
        <w:t>5</w:t>
      </w:r>
      <w:r w:rsidRPr="00E02FAB">
        <w:t xml:space="preserve">, </w:t>
      </w:r>
      <w:r w:rsidRPr="00E02FAB">
        <w:br/>
        <w:t>I. Chaban</w:t>
      </w:r>
      <w:r w:rsidRPr="00E02FAB">
        <w:rPr>
          <w:vertAlign w:val="superscript"/>
        </w:rPr>
        <w:t>1,2</w:t>
      </w:r>
      <w:r w:rsidRPr="00E02FAB">
        <w:t>, C. Mariette</w:t>
      </w:r>
      <w:r w:rsidRPr="00E02FAB">
        <w:rPr>
          <w:vertAlign w:val="superscript"/>
        </w:rPr>
        <w:t>1,4</w:t>
      </w:r>
      <w:r w:rsidRPr="00E02FAB">
        <w:t>, A. Volte</w:t>
      </w:r>
      <w:r w:rsidRPr="00E02FAB">
        <w:rPr>
          <w:vertAlign w:val="superscript"/>
        </w:rPr>
        <w:t>4</w:t>
      </w:r>
      <w:r w:rsidRPr="00E02FAB">
        <w:t>, M. Cammarata</w:t>
      </w:r>
      <w:r w:rsidRPr="00E02FAB">
        <w:rPr>
          <w:vertAlign w:val="superscript"/>
        </w:rPr>
        <w:t>4</w:t>
      </w:r>
      <w:r w:rsidRPr="00E02FAB">
        <w:t>, M. Levantino</w:t>
      </w:r>
      <w:r w:rsidRPr="00E02FAB">
        <w:rPr>
          <w:vertAlign w:val="superscript"/>
        </w:rPr>
        <w:t>4</w:t>
      </w:r>
      <w:r w:rsidRPr="00E02FAB">
        <w:t>, H. Tokoro</w:t>
      </w:r>
      <w:r w:rsidRPr="00E02FAB">
        <w:rPr>
          <w:vertAlign w:val="superscript"/>
        </w:rPr>
        <w:t>3,2</w:t>
      </w:r>
      <w:r w:rsidRPr="00E02FAB">
        <w:t xml:space="preserve">, </w:t>
      </w:r>
      <w:r w:rsidRPr="00E02FAB">
        <w:br/>
        <w:t>S. Ohkoshi</w:t>
      </w:r>
      <w:r w:rsidRPr="00E02FAB">
        <w:rPr>
          <w:vertAlign w:val="superscript"/>
        </w:rPr>
        <w:t>6,2</w:t>
      </w:r>
      <w:r w:rsidRPr="00E02FAB">
        <w:t>, E. Collet</w:t>
      </w:r>
      <w:r w:rsidRPr="00E02FAB">
        <w:rPr>
          <w:vertAlign w:val="superscript"/>
        </w:rPr>
        <w:t>1,2,7</w:t>
      </w:r>
    </w:p>
    <w:p w14:paraId="2F7D168C" w14:textId="4EBC7706" w:rsidR="00E02FAB" w:rsidRDefault="00E02FAB" w:rsidP="00E02FAB">
      <w:pPr>
        <w:pStyle w:val="Heading3"/>
        <w:rPr>
          <w:lang w:val="en-US"/>
        </w:rPr>
      </w:pPr>
      <w:r w:rsidRPr="00E02FAB">
        <w:rPr>
          <w:vertAlign w:val="superscript"/>
        </w:rPr>
        <w:t>1</w:t>
      </w:r>
      <w:r w:rsidRPr="00E02FAB">
        <w:t>Univ Rennes, CNRS, IPR (</w:t>
      </w:r>
      <w:proofErr w:type="spellStart"/>
      <w:r w:rsidRPr="00E02FAB">
        <w:t>Institut</w:t>
      </w:r>
      <w:proofErr w:type="spellEnd"/>
      <w:r w:rsidRPr="00E02FAB">
        <w:t xml:space="preserve"> de Physique de Rennes) - UMR 6251, 35000 Rennes, France, </w:t>
      </w:r>
      <w:r w:rsidRPr="00E02FAB">
        <w:rPr>
          <w:vertAlign w:val="superscript"/>
        </w:rPr>
        <w:t>2</w:t>
      </w:r>
      <w:r w:rsidRPr="00E02FAB">
        <w:t xml:space="preserve">DYNACOM IRL2015 Univ. of Tokyo-CNRS-UR1, Dept. of Chemistry, 7-3-1 </w:t>
      </w:r>
      <w:proofErr w:type="spellStart"/>
      <w:r w:rsidRPr="00E02FAB">
        <w:t>Hongo</w:t>
      </w:r>
      <w:proofErr w:type="spellEnd"/>
      <w:r w:rsidRPr="00E02FAB">
        <w:t>, Tokyo 113-0033</w:t>
      </w:r>
      <w:r>
        <w:t>,</w:t>
      </w:r>
      <w:r w:rsidRPr="00E02FAB">
        <w:t xml:space="preserve"> Japan, </w:t>
      </w:r>
      <w:r>
        <w:rPr>
          <w:vertAlign w:val="superscript"/>
        </w:rPr>
        <w:t>3</w:t>
      </w:r>
      <w:r w:rsidRPr="00200611">
        <w:t>Dept</w:t>
      </w:r>
      <w:r>
        <w:t>.</w:t>
      </w:r>
      <w:r w:rsidRPr="00200611">
        <w:t xml:space="preserve"> of Materials Science, Faculty of Pure and App</w:t>
      </w:r>
      <w:r>
        <w:t>lied</w:t>
      </w:r>
      <w:r w:rsidRPr="00200611">
        <w:t xml:space="preserve"> Sciences, Univ</w:t>
      </w:r>
      <w:r>
        <w:t>.</w:t>
      </w:r>
      <w:r w:rsidRPr="00200611">
        <w:t xml:space="preserve"> Tsukuba,</w:t>
      </w:r>
      <w:r>
        <w:t xml:space="preserve"> </w:t>
      </w:r>
      <w:r w:rsidRPr="000E2F8A">
        <w:t>Tsukuba, 305-8577, Japan</w:t>
      </w:r>
      <w:r>
        <w:t xml:space="preserve">, </w:t>
      </w:r>
      <w:r w:rsidRPr="000E2F8A">
        <w:rPr>
          <w:vertAlign w:val="superscript"/>
        </w:rPr>
        <w:t>4</w:t>
      </w:r>
      <w:r w:rsidRPr="000E2F8A">
        <w:t>ESRF – The European Synchrotron, 71 avenue des Martyrs, CS40220, 38043 Grenoble Cedex 9, France</w:t>
      </w:r>
      <w:r>
        <w:t xml:space="preserve">, </w:t>
      </w:r>
      <w:r w:rsidRPr="00A3088A">
        <w:rPr>
          <w:vertAlign w:val="superscript"/>
        </w:rPr>
        <w:t>5</w:t>
      </w:r>
      <w:r w:rsidRPr="00A3088A">
        <w:t xml:space="preserve">SwissFEL, Paul Scherrer </w:t>
      </w:r>
      <w:proofErr w:type="spellStart"/>
      <w:r w:rsidRPr="00A3088A">
        <w:t>Institut</w:t>
      </w:r>
      <w:proofErr w:type="spellEnd"/>
      <w:r w:rsidRPr="00A3088A">
        <w:t xml:space="preserve">, </w:t>
      </w:r>
      <w:proofErr w:type="spellStart"/>
      <w:r w:rsidRPr="00A3088A">
        <w:t>Villigen</w:t>
      </w:r>
      <w:proofErr w:type="spellEnd"/>
      <w:r w:rsidRPr="00A3088A">
        <w:t>, PSI, Switzerland</w:t>
      </w:r>
      <w:r>
        <w:t xml:space="preserve">, </w:t>
      </w:r>
      <w:r>
        <w:rPr>
          <w:vertAlign w:val="superscript"/>
        </w:rPr>
        <w:t>6</w:t>
      </w:r>
      <w:r w:rsidRPr="00CF4616">
        <w:t>Dep</w:t>
      </w:r>
      <w:r>
        <w:t>t.</w:t>
      </w:r>
      <w:r w:rsidRPr="00CF4616">
        <w:t xml:space="preserve"> of Chemistry, School of Science, The University of Tokyo, 7-3-1 </w:t>
      </w:r>
      <w:proofErr w:type="spellStart"/>
      <w:r w:rsidRPr="00CF4616">
        <w:t>Hongo</w:t>
      </w:r>
      <w:proofErr w:type="spellEnd"/>
      <w:r w:rsidRPr="00CF4616">
        <w:t xml:space="preserve">, </w:t>
      </w:r>
      <w:r w:rsidRPr="000E2F8A">
        <w:t>Tokyo 113-0033, Japan</w:t>
      </w:r>
      <w:r>
        <w:t xml:space="preserve">, </w:t>
      </w:r>
      <w:r w:rsidRPr="00E02FAB">
        <w:rPr>
          <w:vertAlign w:val="superscript"/>
          <w:lang w:val="en-US"/>
        </w:rPr>
        <w:t>7</w:t>
      </w:r>
      <w:r w:rsidRPr="00E02FAB">
        <w:rPr>
          <w:lang w:val="en-US"/>
        </w:rPr>
        <w:t xml:space="preserve">Institut </w:t>
      </w:r>
      <w:proofErr w:type="spellStart"/>
      <w:r w:rsidRPr="00E02FAB">
        <w:rPr>
          <w:lang w:val="en-US"/>
        </w:rPr>
        <w:t>universitaire</w:t>
      </w:r>
      <w:proofErr w:type="spellEnd"/>
      <w:r w:rsidRPr="00E02FAB">
        <w:rPr>
          <w:lang w:val="en-US"/>
        </w:rPr>
        <w:t xml:space="preserve"> de France (IUF)</w:t>
      </w:r>
    </w:p>
    <w:p w14:paraId="3CF1BD2E" w14:textId="337CF4DA" w:rsidR="00E02FAB" w:rsidRPr="00E02FAB" w:rsidRDefault="00E02FAB" w:rsidP="00E02FAB">
      <w:pPr>
        <w:pStyle w:val="Heading3"/>
        <w:rPr>
          <w:lang w:val="en-US"/>
        </w:rPr>
      </w:pPr>
      <w:r>
        <w:rPr>
          <w:lang w:val="en-US"/>
        </w:rPr>
        <w:t>ricardo-guillermo.torresramirez@univ-rennes.fr</w:t>
      </w:r>
    </w:p>
    <w:p w14:paraId="204AB5A7" w14:textId="7F2DC7DE" w:rsidR="0066774E" w:rsidRDefault="0066774E" w:rsidP="0066774E">
      <w:r w:rsidRPr="004E6258">
        <w:rPr>
          <w:i/>
          <w:iCs/>
        </w:rPr>
        <w:t>RbMnFe Prussian Blue Analogues</w:t>
      </w:r>
      <w:r>
        <w:t xml:space="preserve"> (PBA) are interesting materials for their reported thermal and photo-induced</w:t>
      </w:r>
      <w:r w:rsidR="005A68B6">
        <w:t xml:space="preserve"> switching of </w:t>
      </w:r>
      <w:r>
        <w:t xml:space="preserve"> macroscopic properties.[1] With a wide thermal hysteresis of about 73 K </w:t>
      </w:r>
      <w:r w:rsidR="00953C02">
        <w:t>centred</w:t>
      </w:r>
      <w:r>
        <w:t xml:space="preserve"> at room temperature, together with their single laser pulse ultrafast switching between long-lived photo-induced states</w:t>
      </w:r>
      <w:r w:rsidR="00BC6169">
        <w:t xml:space="preserve"> (Figure 1)</w:t>
      </w:r>
      <w:r>
        <w:t xml:space="preserve">, they represent a promising material for the development of novel, robust, and more efficient light-based technologies. Upon </w:t>
      </w:r>
      <w:r w:rsidR="00442D6F">
        <w:t>e</w:t>
      </w:r>
      <w:r>
        <w:t xml:space="preserve">xcitation, these materials undergo an </w:t>
      </w:r>
      <w:r w:rsidRPr="00DF3B50">
        <w:rPr>
          <w:i/>
          <w:iCs/>
        </w:rPr>
        <w:t>intermetallic charge transfer</w:t>
      </w:r>
      <w:r w:rsidR="001D6631">
        <w:rPr>
          <w:i/>
          <w:iCs/>
        </w:rPr>
        <w:t xml:space="preserve"> (CT)</w:t>
      </w:r>
      <w:r>
        <w:t xml:space="preserve"> and an associated </w:t>
      </w:r>
      <w:r w:rsidRPr="00DF3B50">
        <w:rPr>
          <w:i/>
          <w:iCs/>
        </w:rPr>
        <w:t>symmetry-breaking</w:t>
      </w:r>
      <w:r w:rsidR="001D6631">
        <w:rPr>
          <w:i/>
          <w:iCs/>
        </w:rPr>
        <w:t xml:space="preserve"> (SB)</w:t>
      </w:r>
      <w:r w:rsidR="0099697A">
        <w:rPr>
          <w:i/>
          <w:iCs/>
        </w:rPr>
        <w:t>,</w:t>
      </w:r>
      <w:r w:rsidR="008D441C">
        <w:rPr>
          <w:i/>
          <w:iCs/>
        </w:rPr>
        <w:t xml:space="preserve"> </w:t>
      </w:r>
      <w:r w:rsidR="008D441C">
        <w:t>transforming from a tetragonal Mn(III)Fe(II) phase to a cubic Mn(II)Fe(III) phase</w:t>
      </w:r>
      <w:r>
        <w:t xml:space="preserve">. It has been theoretically proven that the </w:t>
      </w:r>
      <w:r w:rsidR="00E20C9A" w:rsidRPr="003C2234">
        <w:rPr>
          <w:i/>
          <w:iCs/>
        </w:rPr>
        <w:t xml:space="preserve">elastic </w:t>
      </w:r>
      <w:r w:rsidRPr="003C2234">
        <w:rPr>
          <w:i/>
          <w:iCs/>
        </w:rPr>
        <w:t>coupling</w:t>
      </w:r>
      <w:r>
        <w:t xml:space="preserve"> </w:t>
      </w:r>
      <w:r w:rsidR="00442D6F">
        <w:t xml:space="preserve">between </w:t>
      </w:r>
      <w:r>
        <w:t>these</w:t>
      </w:r>
      <w:r w:rsidR="00442D6F">
        <w:t xml:space="preserve"> </w:t>
      </w:r>
      <w:r>
        <w:t xml:space="preserve">phenomena is at the origin of </w:t>
      </w:r>
      <w:r w:rsidR="00BC6169">
        <w:t>its</w:t>
      </w:r>
      <w:r>
        <w:t xml:space="preserve"> wide thermal hysteresis.</w:t>
      </w:r>
      <w:r w:rsidR="00DF3B50">
        <w:t>[2]</w:t>
      </w:r>
      <w:r>
        <w:t xml:space="preserve"> However, for a better control of the switching process and therefore, of the macroscopic properties, it is crucial to understand the dynamics involved</w:t>
      </w:r>
      <w:r w:rsidR="00BC6169">
        <w:t>, which can only be done with time-resolved techniques.</w:t>
      </w:r>
    </w:p>
    <w:p w14:paraId="7058EC8C" w14:textId="5D876BB1" w:rsidR="005A68B6" w:rsidRDefault="00EF0107" w:rsidP="0066774E">
      <w:r>
        <w:t xml:space="preserve">In this work, we present </w:t>
      </w:r>
      <w:r w:rsidR="0066774E">
        <w:t xml:space="preserve">our </w:t>
      </w:r>
      <w:r w:rsidR="005B21AF">
        <w:t>experimental studies and</w:t>
      </w:r>
      <w:r>
        <w:t>,</w:t>
      </w:r>
      <w:r w:rsidR="005B21AF">
        <w:t xml:space="preserve"> </w:t>
      </w:r>
      <w:r>
        <w:t xml:space="preserve">foremost, </w:t>
      </w:r>
      <w:r w:rsidR="005B21AF">
        <w:t>their theoretical interpretation on</w:t>
      </w:r>
      <w:r w:rsidR="0066774E">
        <w:t xml:space="preserve"> the </w:t>
      </w:r>
      <w:r w:rsidR="005B21AF">
        <w:t>out-of-equilibrium</w:t>
      </w:r>
      <w:r w:rsidR="0066774E">
        <w:t xml:space="preserve"> photo-conversion</w:t>
      </w:r>
      <w:r>
        <w:t>,</w:t>
      </w:r>
      <w:r w:rsidR="0066774E">
        <w:t xml:space="preserve"> within the thermal hysteresis</w:t>
      </w:r>
      <w:r>
        <w:t>,</w:t>
      </w:r>
      <w:r w:rsidR="0066774E">
        <w:t xml:space="preserve"> of a Co-doped RbMnFe PBA derivative</w:t>
      </w:r>
      <w:r w:rsidR="00B4335F">
        <w:t xml:space="preserve"> </w:t>
      </w:r>
      <w:r w:rsidR="00B4335F">
        <w:t>(Figure 1</w:t>
      </w:r>
      <w:r w:rsidR="004E6258">
        <w:t>a</w:t>
      </w:r>
      <w:r w:rsidR="00B4335F">
        <w:t>)</w:t>
      </w:r>
      <w:r w:rsidR="0066774E">
        <w:t>.</w:t>
      </w:r>
      <w:r w:rsidR="00DF3B50">
        <w:t>[</w:t>
      </w:r>
      <w:r w:rsidR="005A68B6">
        <w:t>3</w:t>
      </w:r>
      <w:r w:rsidR="00DF3B50">
        <w:t>]</w:t>
      </w:r>
      <w:r w:rsidR="0066774E">
        <w:t xml:space="preserve"> </w:t>
      </w:r>
      <w:r w:rsidR="006D718A">
        <w:t>G</w:t>
      </w:r>
      <w:r w:rsidR="0066774E">
        <w:t xml:space="preserve">iven the persistent photo-induced states of our sample, </w:t>
      </w:r>
      <w:r w:rsidR="00442D6F">
        <w:t xml:space="preserve">the study of </w:t>
      </w:r>
      <w:r w:rsidR="006D718A">
        <w:t xml:space="preserve"> </w:t>
      </w:r>
      <w:r>
        <w:t xml:space="preserve">its </w:t>
      </w:r>
      <w:r w:rsidR="006D718A">
        <w:t>structural dynamics</w:t>
      </w:r>
      <w:r w:rsidR="00442D6F">
        <w:t xml:space="preserve"> was done with a time-resolved</w:t>
      </w:r>
      <w:r w:rsidR="00E20C9A">
        <w:t xml:space="preserve"> </w:t>
      </w:r>
      <w:r w:rsidR="0066774E" w:rsidRPr="0066774E">
        <w:rPr>
          <w:i/>
          <w:iCs/>
        </w:rPr>
        <w:t>streaming crystallography</w:t>
      </w:r>
      <w:r w:rsidR="00E20C9A">
        <w:rPr>
          <w:i/>
          <w:iCs/>
        </w:rPr>
        <w:t xml:space="preserve"> </w:t>
      </w:r>
      <w:r w:rsidR="00E20C9A">
        <w:t>technique</w:t>
      </w:r>
      <w:r w:rsidR="008D441C">
        <w:t>.</w:t>
      </w:r>
      <w:r w:rsidR="00FC40FA">
        <w:t>[4]</w:t>
      </w:r>
      <w:r w:rsidR="008D441C">
        <w:t xml:space="preserve"> Our experimental results </w:t>
      </w:r>
      <w:r>
        <w:t xml:space="preserve">evidence </w:t>
      </w:r>
      <w:r w:rsidR="0066774E">
        <w:t xml:space="preserve">a </w:t>
      </w:r>
      <w:r w:rsidR="0066774E" w:rsidRPr="0066774E">
        <w:rPr>
          <w:i/>
          <w:iCs/>
        </w:rPr>
        <w:t>laser excitation fluence threshold</w:t>
      </w:r>
      <w:r w:rsidR="0066774E">
        <w:t xml:space="preserve"> in the photo-conversion.</w:t>
      </w:r>
      <w:r w:rsidR="005B21AF">
        <w:t xml:space="preserve"> </w:t>
      </w:r>
      <w:r w:rsidR="0066774E">
        <w:t xml:space="preserve">Above this threshold, the system </w:t>
      </w:r>
      <w:r w:rsidR="00BC6169">
        <w:t xml:space="preserve">globally </w:t>
      </w:r>
      <w:r w:rsidR="0066774E">
        <w:t xml:space="preserve">switches to the persistent Mn(II)Fe(III) cubic phase within 100 ps. Below this threshold, the </w:t>
      </w:r>
      <w:r>
        <w:t xml:space="preserve">initial </w:t>
      </w:r>
      <w:r w:rsidR="0066774E">
        <w:t xml:space="preserve">tetragonal Mn(III)Fe(II) phase </w:t>
      </w:r>
      <w:r w:rsidR="00B457E7">
        <w:t xml:space="preserve">exhibits </w:t>
      </w:r>
      <w:r w:rsidR="0066774E">
        <w:t>structural distortions due to the formation of  less bonding Mn(II)Fe(III)</w:t>
      </w:r>
      <w:r w:rsidR="005A68B6">
        <w:t xml:space="preserve"> CT</w:t>
      </w:r>
      <w:r w:rsidR="0066774E">
        <w:t xml:space="preserve"> polarons, but it</w:t>
      </w:r>
      <w:r w:rsidR="00B457E7">
        <w:t xml:space="preserve"> then</w:t>
      </w:r>
      <w:r w:rsidR="0066774E">
        <w:t xml:space="preserve"> relaxes back to the tetragonal ground state in about 10 µs. It is the interplay between </w:t>
      </w:r>
      <w:r w:rsidR="0066774E" w:rsidRPr="00BC6169">
        <w:rPr>
          <w:i/>
          <w:iCs/>
        </w:rPr>
        <w:t>elastic interactions</w:t>
      </w:r>
      <w:r w:rsidR="0066774E">
        <w:t xml:space="preserve"> </w:t>
      </w:r>
      <w:r w:rsidR="00F87AB4">
        <w:t>that</w:t>
      </w:r>
      <w:r w:rsidR="0066774E">
        <w:t xml:space="preserve"> drives the photo-conversion</w:t>
      </w:r>
      <w:r>
        <w:t xml:space="preserve">, with the </w:t>
      </w:r>
      <w:r w:rsidRPr="004E6258">
        <w:rPr>
          <w:i/>
          <w:iCs/>
        </w:rPr>
        <w:t>volume strain</w:t>
      </w:r>
      <w:r w:rsidR="00F83C91">
        <w:t xml:space="preserve"> </w:t>
      </w:r>
      <w:r w:rsidR="005476A4">
        <w:t>having</w:t>
      </w:r>
      <w:r w:rsidR="00F83C91">
        <w:t xml:space="preserve"> a prominent role</w:t>
      </w:r>
      <w:r w:rsidR="005A68B6">
        <w:t xml:space="preserve">, as also interpreted by a </w:t>
      </w:r>
      <w:r w:rsidR="00B304F8">
        <w:t xml:space="preserve">symmetry-adapted </w:t>
      </w:r>
      <w:r w:rsidR="00B304F8" w:rsidRPr="004E6258">
        <w:rPr>
          <w:i/>
          <w:iCs/>
        </w:rPr>
        <w:t>Landau-based model</w:t>
      </w:r>
      <w:r w:rsidR="003A252D">
        <w:t xml:space="preserve"> (Figure 1</w:t>
      </w:r>
      <w:r w:rsidR="004E6258">
        <w:t>b</w:t>
      </w:r>
      <w:r w:rsidR="003A252D">
        <w:t>)</w:t>
      </w:r>
      <w:r w:rsidR="005A68B6">
        <w:t>. Here, w</w:t>
      </w:r>
      <w:r w:rsidR="005476A4">
        <w:t>e focus on</w:t>
      </w:r>
      <w:r w:rsidR="00875FF9">
        <w:t xml:space="preserve"> the introduction to the</w:t>
      </w:r>
      <w:r w:rsidR="005476A4">
        <w:t xml:space="preserve"> </w:t>
      </w:r>
      <w:r w:rsidR="00875FF9">
        <w:t xml:space="preserve">fundamentals </w:t>
      </w:r>
      <w:r w:rsidR="005476A4">
        <w:t xml:space="preserve">of this model, which </w:t>
      </w:r>
      <w:r w:rsidR="00875FF9">
        <w:t xml:space="preserve">describes </w:t>
      </w:r>
      <w:r w:rsidR="005476A4">
        <w:t>the</w:t>
      </w:r>
      <w:r w:rsidR="005A68B6">
        <w:t xml:space="preserve"> </w:t>
      </w:r>
      <w:r w:rsidR="005476A4">
        <w:t>t</w:t>
      </w:r>
      <w:r w:rsidR="005A68B6">
        <w:t>h</w:t>
      </w:r>
      <w:r w:rsidR="005476A4">
        <w:t>ermodynamic state of the</w:t>
      </w:r>
      <w:r w:rsidR="005A68B6">
        <w:t xml:space="preserve"> </w:t>
      </w:r>
      <w:r w:rsidR="005476A4">
        <w:t>system</w:t>
      </w:r>
      <w:r w:rsidR="00875FF9">
        <w:t xml:space="preserve"> by</w:t>
      </w:r>
      <w:r w:rsidR="005476A4">
        <w:t xml:space="preserve"> </w:t>
      </w:r>
      <w:r w:rsidR="00875FF9">
        <w:t>the incorporation of</w:t>
      </w:r>
      <w:r w:rsidR="005476A4">
        <w:t xml:space="preserve"> both CT and SB processes</w:t>
      </w:r>
      <w:r w:rsidR="00875FF9">
        <w:t>, represented by corresponding order parameters, and coupled via</w:t>
      </w:r>
      <w:r w:rsidR="00960164">
        <w:t xml:space="preserve"> their own association to the volume strain. </w:t>
      </w:r>
      <w:r w:rsidR="003A252D">
        <w:t>Due to its</w:t>
      </w:r>
      <w:r w:rsidR="00960164">
        <w:t xml:space="preserve"> simplicity,</w:t>
      </w:r>
      <w:r w:rsidR="003A252D">
        <w:t xml:space="preserve"> </w:t>
      </w:r>
      <w:r w:rsidR="003A252D">
        <w:t>flexibility</w:t>
      </w:r>
      <w:r w:rsidR="003A252D">
        <w:t>,</w:t>
      </w:r>
      <w:r w:rsidR="00960164">
        <w:t xml:space="preserve"> and rigor, t</w:t>
      </w:r>
      <w:r w:rsidR="005A68B6">
        <w:t xml:space="preserve">his model </w:t>
      </w:r>
      <w:r w:rsidR="00960164">
        <w:t xml:space="preserve">not only provides a </w:t>
      </w:r>
      <w:r w:rsidR="003A252D">
        <w:t>solid</w:t>
      </w:r>
      <w:r w:rsidR="00960164">
        <w:t xml:space="preserve"> interpretation of our </w:t>
      </w:r>
      <w:r w:rsidR="003A252D">
        <w:t xml:space="preserve">experimental </w:t>
      </w:r>
      <w:r w:rsidR="00960164">
        <w:t>results</w:t>
      </w:r>
      <w:r w:rsidR="003A252D">
        <w:t>, but can also be applied to the study of other systems undergoing phase transitions a</w:t>
      </w:r>
      <w:r w:rsidR="005A68B6">
        <w:t>ssociated to</w:t>
      </w:r>
      <w:r w:rsidR="003A252D">
        <w:t xml:space="preserve"> </w:t>
      </w:r>
      <w:r w:rsidR="005A68B6">
        <w:t>change</w:t>
      </w:r>
      <w:r w:rsidR="003A252D">
        <w:t>s</w:t>
      </w:r>
      <w:r w:rsidR="005A68B6">
        <w:t xml:space="preserve"> of electronic state and symmetry-breaking.</w:t>
      </w:r>
    </w:p>
    <w:p w14:paraId="12F63F66" w14:textId="2C5C1675" w:rsidR="00953C02" w:rsidRDefault="00E51551" w:rsidP="00DF3B50">
      <w:pPr>
        <w:keepNext/>
        <w:jc w:val="center"/>
      </w:pPr>
      <w:r>
        <w:rPr>
          <w:noProof/>
        </w:rPr>
        <w:drawing>
          <wp:inline distT="0" distB="0" distL="0" distR="0" wp14:anchorId="539954EE" wp14:editId="46241F57">
            <wp:extent cx="3800475" cy="16096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4" b="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924" cy="161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551698" w14:textId="624ED99B" w:rsidR="0066774E" w:rsidRDefault="00953C02" w:rsidP="00B4335F">
      <w:pPr>
        <w:pStyle w:val="Heading6"/>
      </w:pPr>
      <w:r w:rsidRPr="00B4335F">
        <w:rPr>
          <w:b/>
          <w:bCs w:val="0"/>
        </w:rPr>
        <w:t xml:space="preserve">Figure </w:t>
      </w:r>
      <w:r w:rsidRPr="00B4335F">
        <w:rPr>
          <w:b/>
          <w:bCs w:val="0"/>
        </w:rPr>
        <w:fldChar w:fldCharType="begin"/>
      </w:r>
      <w:r w:rsidRPr="00B4335F">
        <w:rPr>
          <w:b/>
          <w:bCs w:val="0"/>
        </w:rPr>
        <w:instrText xml:space="preserve"> SEQ Figure \* ARABIC </w:instrText>
      </w:r>
      <w:r w:rsidRPr="00B4335F">
        <w:rPr>
          <w:b/>
          <w:bCs w:val="0"/>
        </w:rPr>
        <w:fldChar w:fldCharType="separate"/>
      </w:r>
      <w:r w:rsidR="005C7921" w:rsidRPr="00B4335F">
        <w:rPr>
          <w:b/>
          <w:bCs w:val="0"/>
        </w:rPr>
        <w:t>1</w:t>
      </w:r>
      <w:r w:rsidRPr="00B4335F">
        <w:rPr>
          <w:b/>
          <w:bCs w:val="0"/>
        </w:rPr>
        <w:fldChar w:fldCharType="end"/>
      </w:r>
      <w:r w:rsidRPr="00B4335F">
        <w:rPr>
          <w:b/>
          <w:bCs w:val="0"/>
        </w:rPr>
        <w:t>.</w:t>
      </w:r>
      <w:r w:rsidRPr="00B4335F">
        <w:t xml:space="preserve"> </w:t>
      </w:r>
      <w:r w:rsidR="00442D6F" w:rsidRPr="00B4335F">
        <w:t>a</w:t>
      </w:r>
      <w:r w:rsidRPr="00B4335F">
        <w:t>)Scheme of photo</w:t>
      </w:r>
      <w:r w:rsidR="00B4335F" w:rsidRPr="00B4335F">
        <w:t>-</w:t>
      </w:r>
      <w:r w:rsidRPr="00B4335F">
        <w:t>induced phase transition</w:t>
      </w:r>
      <w:r w:rsidR="00B457E7">
        <w:t>,</w:t>
      </w:r>
      <w:r w:rsidRPr="00B4335F">
        <w:t xml:space="preserve"> within thermal hysteresis</w:t>
      </w:r>
      <w:r w:rsidR="00B457E7">
        <w:t>,</w:t>
      </w:r>
      <w:r w:rsidR="000674A1" w:rsidRPr="00B4335F">
        <w:t xml:space="preserve"> of Co-doped RbMnFe PBA</w:t>
      </w:r>
      <w:r w:rsidRPr="00B4335F">
        <w:t xml:space="preserve">. </w:t>
      </w:r>
      <w:r w:rsidR="00B4335F" w:rsidRPr="00B4335F">
        <w:t>b)</w:t>
      </w:r>
      <w:r w:rsidR="004E6258" w:rsidRPr="004E6258">
        <w:t xml:space="preserve"> </w:t>
      </w:r>
      <w:r w:rsidR="004E6258" w:rsidRPr="00B4335F">
        <w:t>Landau-based model</w:t>
      </w:r>
      <w:r w:rsidR="004E6258">
        <w:t xml:space="preserve"> </w:t>
      </w:r>
      <w:r w:rsidR="004E6258">
        <w:t>c</w:t>
      </w:r>
      <w:r w:rsidR="003A252D" w:rsidRPr="00B4335F">
        <w:t>alculated thermodynamic potential</w:t>
      </w:r>
      <w:r w:rsidR="00B4335F" w:rsidRPr="00B4335F">
        <w:t>s</w:t>
      </w:r>
      <w:r w:rsidR="003A252D" w:rsidRPr="00B4335F">
        <w:t xml:space="preserve"> </w:t>
      </w:r>
      <w:r w:rsidR="00B457E7">
        <w:t>with</w:t>
      </w:r>
      <w:r w:rsidR="003A252D" w:rsidRPr="00B4335F">
        <w:t xml:space="preserve"> </w:t>
      </w:r>
      <w:r w:rsidR="004E6258">
        <w:t>respect to</w:t>
      </w:r>
      <w:r w:rsidR="008967C4">
        <w:t xml:space="preserve"> </w:t>
      </w:r>
      <w:r w:rsidR="004E6258">
        <w:t xml:space="preserve">symmetry-breaking order parameter </w:t>
      </w:r>
      <m:oMath>
        <m:r>
          <w:rPr>
            <w:rFonts w:ascii="Cambria Math" w:hAnsi="Cambria Math"/>
          </w:rPr>
          <m:t>η</m:t>
        </m:r>
      </m:oMath>
      <w:r w:rsidR="004E6258">
        <w:t xml:space="preserve"> (</w:t>
      </w:r>
      <m:oMath>
        <m:r>
          <w:rPr>
            <w:rFonts w:ascii="Cambria Math" w:hAnsi="Cambria Math"/>
          </w:rPr>
          <m:t>η=0</m:t>
        </m:r>
      </m:oMath>
      <w:r w:rsidR="004E6258">
        <w:t xml:space="preserve"> for the cubic phase and </w:t>
      </w:r>
      <m:oMath>
        <m:r>
          <w:rPr>
            <w:rFonts w:ascii="Cambria Math" w:hAnsi="Cambria Math"/>
          </w:rPr>
          <m:t>η≠0</m:t>
        </m:r>
      </m:oMath>
      <w:r w:rsidR="004E6258">
        <w:t xml:space="preserve"> for the</w:t>
      </w:r>
      <w:r w:rsidR="008967C4">
        <w:t xml:space="preserve"> </w:t>
      </w:r>
      <w:r w:rsidR="004E6258">
        <w:t>tetragonal phase)</w:t>
      </w:r>
      <w:r w:rsidR="003A252D" w:rsidRPr="00B4335F">
        <w:t xml:space="preserve">, </w:t>
      </w:r>
      <w:r w:rsidR="00B4335F" w:rsidRPr="00B4335F">
        <w:t>considering</w:t>
      </w:r>
      <w:r w:rsidR="00E77628" w:rsidRPr="00B4335F">
        <w:t xml:space="preserve"> different </w:t>
      </w:r>
      <w:r w:rsidR="00B4335F">
        <w:t>amounts</w:t>
      </w:r>
      <w:r w:rsidR="00E77628" w:rsidRPr="00B4335F">
        <w:t xml:space="preserve"> of volume strain induced by laser excitation</w:t>
      </w:r>
      <w:r w:rsidR="00B4335F" w:rsidRPr="00B4335F">
        <w:t xml:space="preserve"> fluences</w:t>
      </w:r>
      <w:r w:rsidR="004E6258">
        <w:t xml:space="preserve"> below and above threshold</w:t>
      </w:r>
      <w:r w:rsidRPr="00B4335F">
        <w:t>.</w:t>
      </w:r>
    </w:p>
    <w:p w14:paraId="27DD7B25" w14:textId="77777777" w:rsidR="00B457E7" w:rsidRPr="00B457E7" w:rsidRDefault="00B457E7" w:rsidP="00B457E7"/>
    <w:bookmarkEnd w:id="0"/>
    <w:p w14:paraId="46CADF7B" w14:textId="2B474913" w:rsidR="00953C02" w:rsidRDefault="00953C02" w:rsidP="00B457E7">
      <w:pPr>
        <w:pStyle w:val="Heading4"/>
        <w:ind w:left="0" w:firstLine="0"/>
      </w:pPr>
      <w:r w:rsidRPr="00953C02">
        <w:rPr>
          <w:lang w:val="es-MX"/>
        </w:rPr>
        <w:t xml:space="preserve">[1] Tokoro, H. &amp; Ohkoshi, S. I. (2015). </w:t>
      </w:r>
      <w:r>
        <w:rPr>
          <w:i/>
          <w:iCs/>
        </w:rPr>
        <w:t xml:space="preserve">Bull. Chem. Soc. </w:t>
      </w:r>
      <w:proofErr w:type="spellStart"/>
      <w:r>
        <w:rPr>
          <w:i/>
          <w:iCs/>
        </w:rPr>
        <w:t>Jpn</w:t>
      </w:r>
      <w:proofErr w:type="spellEnd"/>
      <w:r>
        <w:rPr>
          <w:i/>
          <w:iCs/>
        </w:rPr>
        <w:t>.</w:t>
      </w:r>
      <w:r>
        <w:t xml:space="preserve"> </w:t>
      </w:r>
      <w:r>
        <w:rPr>
          <w:b/>
        </w:rPr>
        <w:t>88</w:t>
      </w:r>
      <w:r>
        <w:t>, 227–239.</w:t>
      </w:r>
    </w:p>
    <w:p w14:paraId="4A961D0B" w14:textId="447C1F15" w:rsidR="00953C02" w:rsidRPr="00EF0107" w:rsidRDefault="00953C02" w:rsidP="00B4335F">
      <w:pPr>
        <w:pStyle w:val="Heading4"/>
        <w:rPr>
          <w:lang w:val="fr-FR"/>
        </w:rPr>
      </w:pPr>
      <w:r>
        <w:t xml:space="preserve">[2] Azzolina, G., </w:t>
      </w:r>
      <w:proofErr w:type="spellStart"/>
      <w:r>
        <w:t>Bertoni</w:t>
      </w:r>
      <w:proofErr w:type="spellEnd"/>
      <w:r>
        <w:t xml:space="preserve">, R., </w:t>
      </w:r>
      <w:proofErr w:type="spellStart"/>
      <w:r>
        <w:t>Ecolivet</w:t>
      </w:r>
      <w:proofErr w:type="spellEnd"/>
      <w:r>
        <w:t xml:space="preserve">, C., Tokoro, H., Ohkoshi, S. I. &amp; Collet, E. (2020). </w:t>
      </w:r>
      <w:r w:rsidRPr="00EF0107">
        <w:rPr>
          <w:i/>
          <w:iCs/>
          <w:lang w:val="fr-FR"/>
        </w:rPr>
        <w:t xml:space="preserve">Phys. </w:t>
      </w:r>
      <w:proofErr w:type="spellStart"/>
      <w:r w:rsidRPr="00EF0107">
        <w:rPr>
          <w:i/>
          <w:iCs/>
          <w:lang w:val="fr-FR"/>
        </w:rPr>
        <w:t>Rev</w:t>
      </w:r>
      <w:proofErr w:type="spellEnd"/>
      <w:r w:rsidRPr="00EF0107">
        <w:rPr>
          <w:i/>
          <w:iCs/>
          <w:lang w:val="fr-FR"/>
        </w:rPr>
        <w:t>. B</w:t>
      </w:r>
      <w:r w:rsidRPr="00EF0107">
        <w:rPr>
          <w:lang w:val="fr-FR"/>
        </w:rPr>
        <w:t xml:space="preserve"> </w:t>
      </w:r>
      <w:r w:rsidRPr="00EF0107">
        <w:rPr>
          <w:b/>
          <w:lang w:val="fr-FR"/>
        </w:rPr>
        <w:t>102</w:t>
      </w:r>
      <w:r w:rsidRPr="00EF0107">
        <w:rPr>
          <w:lang w:val="fr-FR"/>
        </w:rPr>
        <w:t>, 1–13.</w:t>
      </w:r>
    </w:p>
    <w:p w14:paraId="297BABB6" w14:textId="213F6B6C" w:rsidR="00953C02" w:rsidRPr="00FC40FA" w:rsidRDefault="00953C02" w:rsidP="00B4335F">
      <w:pPr>
        <w:pStyle w:val="Heading4"/>
        <w:rPr>
          <w:lang w:val="fr-FR"/>
        </w:rPr>
      </w:pPr>
      <w:r w:rsidRPr="00FC40FA">
        <w:rPr>
          <w:lang w:val="fr-FR"/>
        </w:rPr>
        <w:t>[3] Hervé, M., Privault, G</w:t>
      </w:r>
      <w:r w:rsidR="00FC40FA" w:rsidRPr="00FC40FA">
        <w:rPr>
          <w:lang w:val="fr-FR"/>
        </w:rPr>
        <w:t xml:space="preserve">., </w:t>
      </w:r>
      <w:r w:rsidRPr="00FC40FA">
        <w:rPr>
          <w:lang w:val="fr-FR"/>
        </w:rPr>
        <w:t xml:space="preserve">Torres </w:t>
      </w:r>
      <w:proofErr w:type="spellStart"/>
      <w:r w:rsidRPr="00FC40FA">
        <w:rPr>
          <w:lang w:val="fr-FR"/>
        </w:rPr>
        <w:t>Ramírez</w:t>
      </w:r>
      <w:proofErr w:type="spellEnd"/>
      <w:r w:rsidRPr="00FC40FA">
        <w:rPr>
          <w:lang w:val="fr-FR"/>
        </w:rPr>
        <w:t xml:space="preserve">, R., </w:t>
      </w:r>
      <w:r w:rsidR="00FC40FA" w:rsidRPr="00FC40FA">
        <w:rPr>
          <w:lang w:val="fr-FR"/>
        </w:rPr>
        <w:t xml:space="preserve">et al. </w:t>
      </w:r>
      <w:r w:rsidRPr="00FC40FA">
        <w:rPr>
          <w:lang w:val="fr-FR"/>
        </w:rPr>
        <w:t xml:space="preserve">(2024). </w:t>
      </w:r>
      <w:r w:rsidRPr="00FC40FA">
        <w:rPr>
          <w:i/>
          <w:iCs/>
          <w:lang w:val="fr-FR"/>
        </w:rPr>
        <w:t>Nat. Commun.</w:t>
      </w:r>
      <w:r w:rsidRPr="00FC40FA">
        <w:rPr>
          <w:lang w:val="fr-FR"/>
        </w:rPr>
        <w:t xml:space="preserve"> </w:t>
      </w:r>
      <w:r w:rsidRPr="00FC40FA">
        <w:rPr>
          <w:b/>
          <w:lang w:val="fr-FR"/>
        </w:rPr>
        <w:t>15</w:t>
      </w:r>
      <w:r w:rsidRPr="00FC40FA">
        <w:rPr>
          <w:lang w:val="fr-FR"/>
        </w:rPr>
        <w:t>, 1–10.</w:t>
      </w:r>
    </w:p>
    <w:p w14:paraId="444DFE91" w14:textId="7956E2CB" w:rsidR="00953C02" w:rsidRPr="00FC40FA" w:rsidRDefault="00FC40FA" w:rsidP="00B4335F">
      <w:pPr>
        <w:pStyle w:val="Heading4"/>
        <w:rPr>
          <w:lang w:val="fr-FR"/>
        </w:rPr>
      </w:pPr>
      <w:r w:rsidRPr="00FC40FA">
        <w:rPr>
          <w:lang w:val="fr-FR"/>
        </w:rPr>
        <w:t>[4]</w:t>
      </w:r>
      <w:r>
        <w:rPr>
          <w:lang w:val="fr-FR"/>
        </w:rPr>
        <w:t xml:space="preserve"> </w:t>
      </w:r>
      <w:r w:rsidRPr="00FC40FA">
        <w:rPr>
          <w:lang w:val="fr-FR"/>
        </w:rPr>
        <w:t xml:space="preserve">Trzop, E., Hervé, M., Torres </w:t>
      </w:r>
      <w:proofErr w:type="spellStart"/>
      <w:r w:rsidRPr="00FC40FA">
        <w:rPr>
          <w:lang w:val="fr-FR"/>
        </w:rPr>
        <w:t>Ramírez</w:t>
      </w:r>
      <w:proofErr w:type="spellEnd"/>
      <w:r w:rsidRPr="00FC40FA">
        <w:rPr>
          <w:lang w:val="fr-FR"/>
        </w:rPr>
        <w:t> R., et</w:t>
      </w:r>
      <w:r>
        <w:rPr>
          <w:lang w:val="fr-FR"/>
        </w:rPr>
        <w:t xml:space="preserve"> al (2024). </w:t>
      </w:r>
      <w:r w:rsidRPr="00FC40FA">
        <w:rPr>
          <w:lang w:val="fr-FR"/>
        </w:rPr>
        <w:t xml:space="preserve">Acta </w:t>
      </w:r>
      <w:proofErr w:type="spellStart"/>
      <w:r w:rsidRPr="00FC40FA">
        <w:rPr>
          <w:lang w:val="fr-FR"/>
        </w:rPr>
        <w:t>Cryst</w:t>
      </w:r>
      <w:proofErr w:type="spellEnd"/>
      <w:r>
        <w:rPr>
          <w:lang w:val="fr-FR"/>
        </w:rPr>
        <w:t xml:space="preserve">. </w:t>
      </w:r>
      <w:r w:rsidRPr="00FC40FA">
        <w:rPr>
          <w:lang w:val="fr-FR"/>
        </w:rPr>
        <w:t>A80, e 566</w:t>
      </w:r>
    </w:p>
    <w:sectPr w:rsidR="00953C02" w:rsidRPr="00FC40FA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1289" w14:textId="77777777" w:rsidR="005B58F9" w:rsidRDefault="005B58F9">
      <w:pPr>
        <w:spacing w:after="0"/>
      </w:pPr>
      <w:r>
        <w:separator/>
      </w:r>
    </w:p>
  </w:endnote>
  <w:endnote w:type="continuationSeparator" w:id="0">
    <w:p w14:paraId="615065E3" w14:textId="77777777" w:rsidR="005B58F9" w:rsidRDefault="005B58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altName w:val="Cambria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A660" w14:textId="77777777" w:rsidR="00121AF2" w:rsidRDefault="008E703E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42FF8C4A" w14:textId="77777777" w:rsidR="00121AF2" w:rsidRDefault="00121AF2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91215" w14:textId="77777777" w:rsidR="005B58F9" w:rsidRDefault="005B58F9">
      <w:pPr>
        <w:spacing w:after="0"/>
      </w:pPr>
      <w:r>
        <w:separator/>
      </w:r>
    </w:p>
  </w:footnote>
  <w:footnote w:type="continuationSeparator" w:id="0">
    <w:p w14:paraId="2FEC4AA7" w14:textId="77777777" w:rsidR="005B58F9" w:rsidRDefault="005B58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4ECA" w14:textId="6E832125" w:rsidR="00121AF2" w:rsidRDefault="008E703E">
    <w:pPr>
      <w:tabs>
        <w:tab w:val="center" w:pos="4703"/>
        <w:tab w:val="right" w:pos="9406"/>
      </w:tabs>
    </w:pPr>
    <w:r>
      <w:rPr>
        <w:b/>
        <w:bCs/>
      </w:rPr>
      <w:t>MS</w:t>
    </w:r>
    <w:r w:rsidR="00186EDF">
      <w:rPr>
        <w:b/>
        <w:bCs/>
      </w:rPr>
      <w:t>11</w:t>
    </w:r>
    <w:r>
      <w:tab/>
    </w:r>
    <w:r w:rsidR="00186EDF">
      <w:rPr>
        <w:b/>
        <w:bCs/>
      </w:rPr>
      <w:t>Molecular structures with material properties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F2"/>
    <w:rsid w:val="000144A6"/>
    <w:rsid w:val="00032344"/>
    <w:rsid w:val="000674A1"/>
    <w:rsid w:val="00082EB5"/>
    <w:rsid w:val="000D6344"/>
    <w:rsid w:val="00121844"/>
    <w:rsid w:val="00121AF2"/>
    <w:rsid w:val="00186EDF"/>
    <w:rsid w:val="001D6631"/>
    <w:rsid w:val="003A252D"/>
    <w:rsid w:val="003C2234"/>
    <w:rsid w:val="00413E33"/>
    <w:rsid w:val="00442D6F"/>
    <w:rsid w:val="004E6258"/>
    <w:rsid w:val="005476A4"/>
    <w:rsid w:val="005756F5"/>
    <w:rsid w:val="005845B1"/>
    <w:rsid w:val="005A2FCC"/>
    <w:rsid w:val="005A68B6"/>
    <w:rsid w:val="005B21AF"/>
    <w:rsid w:val="005B58F9"/>
    <w:rsid w:val="005C7921"/>
    <w:rsid w:val="00601A1B"/>
    <w:rsid w:val="00655119"/>
    <w:rsid w:val="0066774E"/>
    <w:rsid w:val="006D5D79"/>
    <w:rsid w:val="006D718A"/>
    <w:rsid w:val="0086743A"/>
    <w:rsid w:val="00874C98"/>
    <w:rsid w:val="00875FF9"/>
    <w:rsid w:val="008967C4"/>
    <w:rsid w:val="008D441C"/>
    <w:rsid w:val="008E703E"/>
    <w:rsid w:val="0091683D"/>
    <w:rsid w:val="00942729"/>
    <w:rsid w:val="00953C02"/>
    <w:rsid w:val="00960164"/>
    <w:rsid w:val="00963821"/>
    <w:rsid w:val="0099697A"/>
    <w:rsid w:val="00B304F8"/>
    <w:rsid w:val="00B4335F"/>
    <w:rsid w:val="00B457E7"/>
    <w:rsid w:val="00BC6169"/>
    <w:rsid w:val="00DF3B50"/>
    <w:rsid w:val="00E02FAB"/>
    <w:rsid w:val="00E20C9A"/>
    <w:rsid w:val="00E51551"/>
    <w:rsid w:val="00E77628"/>
    <w:rsid w:val="00EB57E0"/>
    <w:rsid w:val="00EF0107"/>
    <w:rsid w:val="00F665E6"/>
    <w:rsid w:val="00F83C91"/>
    <w:rsid w:val="00F87AB4"/>
    <w:rsid w:val="00FC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D9DA"/>
  <w15:docId w15:val="{A6488156-94A8-4A74-93C3-94968B55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3C02"/>
    <w:pPr>
      <w:suppressAutoHyphens w:val="0"/>
      <w:spacing w:before="100" w:beforeAutospacing="1" w:after="100" w:afterAutospacing="1"/>
      <w:jc w:val="left"/>
    </w:pPr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776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1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Ricardo Guillermo Torres Ramirez</cp:lastModifiedBy>
  <cp:revision>3</cp:revision>
  <cp:lastPrinted>2025-05-08T15:47:00Z</cp:lastPrinted>
  <dcterms:created xsi:type="dcterms:W3CDTF">2025-05-09T23:25:00Z</dcterms:created>
  <dcterms:modified xsi:type="dcterms:W3CDTF">2025-05-09T23:26:00Z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