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D58C9" w14:textId="126E152D" w:rsidR="00302F2B" w:rsidRPr="00302F2B" w:rsidRDefault="00302F2B" w:rsidP="00302F2B">
      <w:pPr>
        <w:pStyle w:val="Heading1"/>
      </w:pPr>
      <w:r w:rsidRPr="00302F2B">
        <w:rPr>
          <w:lang w:val="en-US"/>
        </w:rPr>
        <w:t>Revealing Invisibles: Analysis of Complex Structures by 3D Electron Diffraction</w:t>
      </w:r>
    </w:p>
    <w:p w14:paraId="284EA14A" w14:textId="476998D8" w:rsidR="005F2887" w:rsidRDefault="00976C98" w:rsidP="00302F2B">
      <w:pPr>
        <w:pStyle w:val="Heading1"/>
      </w:pPr>
      <w:r>
        <w:t xml:space="preserve"> </w:t>
      </w:r>
      <w:proofErr w:type="spellStart"/>
      <w:r w:rsidR="00302F2B">
        <w:t>Zhehao</w:t>
      </w:r>
      <w:proofErr w:type="spellEnd"/>
      <w:r w:rsidR="00302F2B">
        <w:t xml:space="preserve"> Huang</w:t>
      </w:r>
      <w:r>
        <w:rPr>
          <w:vertAlign w:val="superscript"/>
        </w:rPr>
        <w:t>1</w:t>
      </w:r>
      <w:r w:rsidR="00302F2B">
        <w:rPr>
          <w:vertAlign w:val="superscript"/>
        </w:rPr>
        <w:t>,2</w:t>
      </w:r>
    </w:p>
    <w:p w14:paraId="3C17B4D0" w14:textId="12DFDBD7" w:rsidR="00302F2B" w:rsidRPr="00302F2B" w:rsidRDefault="00302F2B" w:rsidP="00302F2B">
      <w:pPr>
        <w:pStyle w:val="Heading3"/>
      </w:pPr>
      <w:r>
        <w:rPr>
          <w:vertAlign w:val="superscript"/>
        </w:rPr>
        <w:t>1</w:t>
      </w:r>
      <w:r w:rsidRPr="00302F2B">
        <w:rPr>
          <w:iCs/>
          <w:lang w:val="en-US"/>
        </w:rPr>
        <w:t>Center for Electron Microscopy, School of Emergent Soft Matter, South China University of Technology, Guangzhou 510640, China</w:t>
      </w:r>
      <w:r w:rsidRPr="00302F2B">
        <w:rPr>
          <w:vertAlign w:val="superscript"/>
        </w:rPr>
        <w:t xml:space="preserve"> </w:t>
      </w:r>
      <w:r>
        <w:rPr>
          <w:vertAlign w:val="superscript"/>
        </w:rPr>
        <w:t>2</w:t>
      </w:r>
      <w:r w:rsidRPr="00302F2B">
        <w:rPr>
          <w:rFonts w:ascii="Arial" w:hAnsi="Arial"/>
          <w:bCs w:val="0"/>
          <w:i w:val="0"/>
          <w:szCs w:val="20"/>
          <w:vertAlign w:val="superscript"/>
          <w:lang w:val="en-US" w:eastAsia="en-GB"/>
        </w:rPr>
        <w:t xml:space="preserve"> </w:t>
      </w:r>
      <w:proofErr w:type="spellStart"/>
      <w:r w:rsidRPr="00302F2B">
        <w:rPr>
          <w:vertAlign w:val="superscript"/>
          <w:lang w:val="en-US"/>
        </w:rPr>
        <w:t>b</w:t>
      </w:r>
      <w:r w:rsidRPr="00302F2B">
        <w:rPr>
          <w:lang w:val="en-US"/>
        </w:rPr>
        <w:t>Department</w:t>
      </w:r>
      <w:proofErr w:type="spellEnd"/>
      <w:r w:rsidRPr="00302F2B">
        <w:rPr>
          <w:lang w:val="en-US"/>
        </w:rPr>
        <w:t xml:space="preserve"> of Chemistry, Stockholm University, Stockholm 10691, Sweden</w:t>
      </w:r>
    </w:p>
    <w:p w14:paraId="4E5F8E8E" w14:textId="1FAF787F" w:rsidR="005F2887" w:rsidRDefault="00976C98">
      <w:pPr>
        <w:pStyle w:val="Heading3"/>
        <w:rPr>
          <w:sz w:val="18"/>
          <w:szCs w:val="18"/>
        </w:rPr>
      </w:pPr>
      <w:r>
        <w:t>Email</w:t>
      </w:r>
      <w:r w:rsidR="00302F2B">
        <w:t>:</w:t>
      </w:r>
      <w:r w:rsidR="00302F2B" w:rsidRPr="00976C98">
        <w:rPr>
          <w:rFonts w:ascii="Calibri" w:eastAsia="Calibri" w:hAnsi="Calibri" w:cs="Calibri"/>
          <w:bCs w:val="0"/>
          <w:i w:val="0"/>
          <w:sz w:val="22"/>
          <w:szCs w:val="22"/>
          <w:lang w:val="en-US" w:eastAsia="zh-CN"/>
        </w:rPr>
        <w:t xml:space="preserve"> </w:t>
      </w:r>
      <w:r w:rsidR="00302F2B" w:rsidRPr="00302F2B">
        <w:rPr>
          <w:iCs/>
          <w:lang w:val="en-US"/>
        </w:rPr>
        <w:t>zhehao.huang@su.se</w:t>
      </w:r>
      <w:r>
        <w:rPr>
          <w:lang w:eastAsia="de-DE"/>
        </w:rPr>
        <w:br/>
      </w:r>
    </w:p>
    <w:p w14:paraId="4E540511" w14:textId="44F84A1E" w:rsidR="00F12FB8" w:rsidRPr="00F12FB8" w:rsidRDefault="00F12FB8" w:rsidP="00F12FB8">
      <w:pPr>
        <w:rPr>
          <w:lang w:val="en-US"/>
        </w:rPr>
      </w:pPr>
      <w:r w:rsidRPr="00F12FB8">
        <w:rPr>
          <w:lang w:val="en-US"/>
        </w:rPr>
        <w:t xml:space="preserve">Single crystal X-ray diffraction (SCXRD) is currently the most predominant method for crystal structure determination at the atomic level, but requires large crystals with sufficient quality. Framework materials such as </w:t>
      </w:r>
      <w:r w:rsidRPr="00F12FB8">
        <w:t xml:space="preserve">metal–organic frameworks (MOFs), and covalent organic frameworks (COFs) </w:t>
      </w:r>
      <w:r w:rsidRPr="00F12FB8">
        <w:rPr>
          <w:lang w:val="en-US"/>
        </w:rPr>
        <w:t>are often obtained as nanoc</w:t>
      </w:r>
      <w:r w:rsidRPr="00F12FB8">
        <w:rPr>
          <w:rFonts w:hint="eastAsia"/>
          <w:lang w:val="en-US"/>
        </w:rPr>
        <w:t xml:space="preserve">rystals. </w:t>
      </w:r>
      <w:r w:rsidRPr="00F12FB8">
        <w:rPr>
          <w:lang w:val="en-US"/>
        </w:rPr>
        <w:t>During the past two decades, three-dimensional electron diffraction (3D</w:t>
      </w:r>
      <w:r w:rsidR="00FC2BE3">
        <w:rPr>
          <w:lang w:val="en-US"/>
        </w:rPr>
        <w:t xml:space="preserve"> </w:t>
      </w:r>
      <w:r w:rsidRPr="00F12FB8">
        <w:rPr>
          <w:lang w:val="en-US"/>
        </w:rPr>
        <w:t xml:space="preserve">ED) has been developed to overcome the barriers for structural analysis of nanocrystals, which drastically accelerated the </w:t>
      </w:r>
      <w:r w:rsidRPr="00F12FB8">
        <w:rPr>
          <w:rFonts w:hint="eastAsia"/>
          <w:lang w:val="en-US"/>
        </w:rPr>
        <w:t>development in the f</w:t>
      </w:r>
      <w:r w:rsidRPr="00F12FB8">
        <w:rPr>
          <w:lang w:val="en-US"/>
        </w:rPr>
        <w:t>i</w:t>
      </w:r>
      <w:r w:rsidRPr="00F12FB8">
        <w:rPr>
          <w:rFonts w:hint="eastAsia"/>
          <w:lang w:val="en-US"/>
        </w:rPr>
        <w:t xml:space="preserve">elds of </w:t>
      </w:r>
      <w:r w:rsidR="00FC2BE3">
        <w:rPr>
          <w:lang w:val="en-US"/>
        </w:rPr>
        <w:t>functional materials</w:t>
      </w:r>
      <w:r w:rsidRPr="00F12FB8">
        <w:rPr>
          <w:rFonts w:hint="eastAsia"/>
          <w:lang w:val="en-US"/>
        </w:rPr>
        <w:t>.</w:t>
      </w:r>
    </w:p>
    <w:p w14:paraId="08534076" w14:textId="41021933" w:rsidR="00F12FB8" w:rsidRPr="00F12FB8" w:rsidRDefault="00F12FB8" w:rsidP="00F12FB8">
      <w:pPr>
        <w:rPr>
          <w:lang w:val="en-US"/>
        </w:rPr>
      </w:pPr>
      <w:r w:rsidRPr="00F12FB8">
        <w:rPr>
          <w:lang w:val="en-US"/>
        </w:rPr>
        <w:t>Herein, I will give an overview of the development of low-dose 3D</w:t>
      </w:r>
      <w:r w:rsidR="00FC2BE3">
        <w:rPr>
          <w:lang w:val="en-US"/>
        </w:rPr>
        <w:t xml:space="preserve"> </w:t>
      </w:r>
      <w:r w:rsidRPr="00F12FB8">
        <w:rPr>
          <w:lang w:val="en-US"/>
        </w:rPr>
        <w:t>ED method for analyzing framework materials, where we overcome the challenges of electron beam damage to these compounds</w:t>
      </w:r>
      <w:r w:rsidRPr="00F12FB8">
        <w:rPr>
          <w:lang w:val="en-US"/>
        </w:rPr>
        <w:fldChar w:fldCharType="begin"/>
      </w:r>
      <w:r w:rsidR="00FC2BE3">
        <w:rPr>
          <w:lang w:val="en-US"/>
        </w:rPr>
        <w:instrText xml:space="preserve"> ADDIN ZOTERO_ITEM CSL_CITATION {"citationID":"Crqs0Pi3","properties":{"formattedCitation":"\\super [1,2]\\nosupersub{}","plainCitation":"[1,2]","noteIndex":0},"citationItems":[{"id":175,"uris":["http://zotero.org/users/8849745/items/5HHFVB4Y"],"itemData":{"id":175,"type":"article-journal","abstract":"Metal–organic frameworks (MOFs) have attracted considerable interest due to their well-defined pore architecture and structural tunability on molecular dimensions. While single-crystal X-ray diffraction (SCXRD) has been widely used to elucidate the structures of MOFs at the atomic scale, the formation of large and well-ordered crystals is still a crucial bottleneck for structure determination. To alleviate this challenge, three-dimensional electron diffraction (3D ED) has been developed for structure determination of nano- (submicron-)sized crystals. Such 3D ED data are collected from each single crystal using transmission electron microscopy. In this protocol, we introduce the entire workflow for structural analysis of MOFs by 3D ED, from sample preparation, data acquisition and data processing to structure determination. We describe methods for crystal screening and handling of crystal agglomerates, which are crucial steps in sample preparation for single-crystal 3D ED data collection. We further present how to set up a transmission electron microscope for 3D ED data acquisition and, more importantly, offer suggestions for the optimization of data acquisition conditions. For data processing, including unit cell and space group determination, and intensity integration, we provide guidelines on how to use electron and X-ray crystallography software to process 3D ED data. Finally, we present structure determination from 3D ED data and discuss the important features associated with 3D ED data that need to be considered. We believe that this protocol provides critical details for implementing and utilizing 3D ED as a structure determination platform for nano- (submicron-)sized MOFs as well as other crystalline materials.","container-title":"Nature Protocols","DOI":"10.1038/s41596-022-00720-8","ISSN":"1750-2799","issue":"10","journalAbbreviation":"Nat Protoc","language":"en","license":"2022 Springer Nature Limited","note":"number: 10\npublisher: Nature Publishing Group","page":"2389-2413","source":"www.nature.com","title":"Single-crystal structure determination of nanosized metal–organic frameworks by three-dimensional electron diffraction","volume":"17","author":[{"family":"Yang","given":"Taimin"},{"family":"Willhammar","given":"Tom"},{"family":"Xu","given":"Hongyi"},{"family":"Zou","given":"Xiaodong"},{"family":"Huang","given":"Zhehao"}],"issued":{"date-parts":[["2022",10]]}}},{"id":3691,"uris":["http://zotero.org/users/8849745/items/LIT2BYZL"],"itemData":{"id":3691,"type":"article-journal","abstract":"ConspectusIn the development of 2D metal–organic frameworks (MOFs) and 2D covalent organic frameworks (COFs), obtaining structural details at the atomic level is crucial to understanding their properties and related mechanisms in potential applications. However, since 2D-MOFs and COFs are composed of layered structures and often exhibit sheet-like morphologies, it is challenging to grow large crystals suitable for single-crystal X-ray diffraction (SCXRD). Therefore, ab initio structure determination, which refers to solving the structure directly from experimental data without using any prior knowledge or computational input, is extremely rare for 2D-MOFs and COFs. In contrast to SCXRD, three-dimensional electron diffraction (3DED) only requires crystals sized in tens or hundreds of nanometers, making it an ideal method for single-crystal analysis of 2D-MOFs and COFs and obtaining their fine structural details.In this Account, we describe our recent development of the 3DED method and its application in structure determination and property studies of 2D-MOFs and COFs. A key development is the establishment of a continuous 3DED data collection protocol. By collecting electron diffraction (ED) patterns continuously while performing crystal tilting, the electron dose applied to the target nanocrystal is greatly reduced. This allows the acquisition of high-resolution 3DED data from 2D-MOFs and COFs by minimizing their damage under the electron beam. We have also developed an approach to couple 3DED with real-space structure solution methods, i.e., simulated annealing (SA), for single-crystal structural analysis of materials that do not have high crystallinity. We successfully determined two 2D-COF structures by combining 3DED with SA.We provide several examples demonstrating the application of 3DED for the ab initio structure determination of 2D-MOFs and COFs, revealing not only their in-plane structures but also their stacking modes at the atomic level. Notably, the obtained structural details serve as the foundation for further understanding the properties of 2D-MOFs and COFs, such as their electronic band structures, charge mobilities, etc. Beyond structure determination, we describe our work on using 3DED as a high-throughput method for the discovery of new materials. Using this approach, we discovered a novel MOF that was present only in trace amounts within a multiphasic mixture. Through this discovery, we were able to tune the synthesis conditions to obtain its pure phase.We detail how 3DED can be used to probe different levels of molecular motions in MOFs through the analysis of anisotropic displacement parameters (ADPs). Additionally, we show that 3DED can provide accurate information about intermolecular weak interactions such as hydrogen bonding and van der Waals (vdW) interactions. Our studies demonstrate that 3DED is a valuable method for the structural analysis of 2D-MOFs and COFs. We envision that 3DED can accelerate research in these fields by providing unambiguous structural models at the atomic level.","container-title":"Accounts of Chemical Research","DOI":"10.1021/acs.accounts.4c00335","ISSN":"0001-4842","issue":"17","journalAbbreviation":"Acc. Chem. Res.","note":"publisher: American Chemical Society","page":"2522-2531","source":"ACS Publications","title":"Single-Crystal Structural Analysis of 2D Metal–Organic Frameworks and Covalent Organic Frameworks by Three-Dimensional Electron Diffraction","volume":"57","author":[{"family":"Chen","given":"Qichen"},{"family":"Zhou","given":"Guojun"},{"family":"Huang","given":"Zhehao"}],"issued":{"date-parts":[["2024",9,3]]}}}],"schema":"https://github.com/citation-style-language/schema/raw/master/csl-citation.json"} </w:instrText>
      </w:r>
      <w:r w:rsidRPr="00F12FB8">
        <w:rPr>
          <w:lang w:val="en-US"/>
        </w:rPr>
        <w:fldChar w:fldCharType="separate"/>
      </w:r>
      <w:r w:rsidR="00FC2BE3" w:rsidRPr="00FC2BE3">
        <w:rPr>
          <w:szCs w:val="24"/>
          <w:vertAlign w:val="superscript"/>
        </w:rPr>
        <w:t>[1,2]</w:t>
      </w:r>
      <w:r w:rsidRPr="00F12FB8">
        <w:fldChar w:fldCharType="end"/>
      </w:r>
      <w:r w:rsidRPr="00F12FB8">
        <w:rPr>
          <w:lang w:val="en-US"/>
        </w:rPr>
        <w:t>. Using 3D</w:t>
      </w:r>
      <w:r w:rsidR="00FC2BE3">
        <w:rPr>
          <w:lang w:val="en-US"/>
        </w:rPr>
        <w:t xml:space="preserve"> </w:t>
      </w:r>
      <w:r w:rsidRPr="00F12FB8">
        <w:rPr>
          <w:lang w:val="en-US"/>
        </w:rPr>
        <w:t xml:space="preserve">ED, I will give an example of </w:t>
      </w:r>
      <w:r>
        <w:rPr>
          <w:lang w:val="en-US"/>
        </w:rPr>
        <w:t>taking</w:t>
      </w:r>
      <w:r w:rsidRPr="00F12FB8">
        <w:rPr>
          <w:lang w:val="en-US"/>
        </w:rPr>
        <w:t xml:space="preserve"> the high-throughput advantage of 3D</w:t>
      </w:r>
      <w:r w:rsidR="00FC2BE3">
        <w:rPr>
          <w:lang w:val="en-US"/>
        </w:rPr>
        <w:t xml:space="preserve"> </w:t>
      </w:r>
      <w:r w:rsidRPr="00F12FB8">
        <w:rPr>
          <w:lang w:val="en-US"/>
        </w:rPr>
        <w:t>ED on discovery of new materials among phase mixtures</w:t>
      </w:r>
      <w:r w:rsidRPr="00F12FB8">
        <w:rPr>
          <w:lang w:val="en-US"/>
        </w:rPr>
        <w:fldChar w:fldCharType="begin"/>
      </w:r>
      <w:r w:rsidR="00FC2BE3">
        <w:rPr>
          <w:lang w:val="en-US"/>
        </w:rPr>
        <w:instrText xml:space="preserve"> ADDIN ZOTERO_ITEM CSL_CITATION {"citationID":"k9aLloby","properties":{"formattedCitation":"\\super [3]\\nosupersub{}","plainCitation":"[3]","noteIndex":0},"citationItems":[{"id":32,"uris":["http://zotero.org/users/8849745/items/QXMIGLJ5"],"itemData":{"id":32,"type":"article-journal","abstract":"Metal-organic frameworks (MOFs) are known for their versatile combination of inorganic building units and organic linkers, which offers immense opportunities in a wide range of applications. However, many MOFs are typically synthesized as multiphasic polycrystalline powders, which are challenging for studies by X-ray diffraction. Therefore, developing new structural characterization techniques is highly desired in order to accelerate discoveries of new materials. Here, we report a high-throughput approach for structural analysis of MOF nano- and sub-microcrystals by three-dimensional electron diffraction (3DED). A new zeolitic-imidazolate framework (ZIF), denoted ZIF-EC1, was first discovered in a trace amount during the study of a known ZIF-CO3-1 material by 3DED. The structures of both ZIFs were solved and refined using 3DED data. ZIF-EC1 has a dense 3D framework structure, which is built by linking mono- and bi-nuclear Zn clusters and 2-methylimidazolates (mIm−). With a composition of Zn3(mIm)5(OH), ZIF-EC1 exhibits high N and Zn densities. We show that the N-doped carbon material derived from ZIF-EC1 is a promising electrocatalyst for oxygen reduction reaction (ORR). The discovery of this new MOF and its conversion to an efficient electrocatalyst highlights the power of 3DED in developing new materials and their applications.","container-title":"Angewandte Chemie International Edition","DOI":"https://doi.org/10.1002/anie.202016882","ISSN":"1521-3773","issue":"20","language":"en","license":"© 2021 The Authors. Angewandte Chemie International Edition published by Wiley-VCH GmbH","note":"number: 20\n_eprint: https://onlinelibrary.wiley.com/doi/pdf/10.1002/anie.202016882","page":"11391-11397","source":"Wiley Online Library","title":"High-Throughput Electron Diffraction Reveals a Hidden Novel Metal–Organic Framework for Electrocatalysis","volume":"60","author":[{"family":"Ge","given":"Meng"},{"family":"Wang","given":"Yanzhi"},{"family":"Carraro","given":"Francesco"},{"family":"Liang","given":"Weibin"},{"family":"Roostaeinia","given":"Morteza"},{"family":"Siahrostami","given":"Samira"},{"family":"Proserpio","given":"Davide M."},{"family":"Doonan","given":"Christian"},{"family":"Falcaro","given":"Paolo"},{"family":"Zheng","given":"Haoquan"},{"family":"Zou","given":"Xiaodong"},{"family":"Huang","given":"Zhehao"}],"issued":{"date-parts":[["2021"]]}}}],"schema":"https://github.com/citation-style-language/schema/raw/master/csl-citation.json"} </w:instrText>
      </w:r>
      <w:r w:rsidRPr="00F12FB8">
        <w:rPr>
          <w:lang w:val="en-US"/>
        </w:rPr>
        <w:fldChar w:fldCharType="separate"/>
      </w:r>
      <w:r w:rsidR="00FC2BE3" w:rsidRPr="00FC2BE3">
        <w:rPr>
          <w:szCs w:val="24"/>
          <w:vertAlign w:val="superscript"/>
        </w:rPr>
        <w:t>[3]</w:t>
      </w:r>
      <w:r w:rsidRPr="00F12FB8">
        <w:fldChar w:fldCharType="end"/>
      </w:r>
      <w:r w:rsidRPr="00F12FB8">
        <w:rPr>
          <w:lang w:val="en-US"/>
        </w:rPr>
        <w:t>. Furthermore, I will talk about  using 3D</w:t>
      </w:r>
      <w:r w:rsidR="00FC2BE3">
        <w:rPr>
          <w:lang w:val="en-US"/>
        </w:rPr>
        <w:t xml:space="preserve"> </w:t>
      </w:r>
      <w:r w:rsidRPr="00F12FB8">
        <w:rPr>
          <w:lang w:val="en-US"/>
        </w:rPr>
        <w:t>ED to probe molecular motions in MOF nanocrystals</w:t>
      </w:r>
      <w:r w:rsidRPr="00F12FB8">
        <w:rPr>
          <w:lang w:val="en-US"/>
        </w:rPr>
        <w:fldChar w:fldCharType="begin"/>
      </w:r>
      <w:r w:rsidR="00FC2BE3">
        <w:rPr>
          <w:lang w:val="en-US"/>
        </w:rPr>
        <w:instrText xml:space="preserve"> ADDIN ZOTERO_ITEM CSL_CITATION {"citationID":"y2YYXR7h","properties":{"formattedCitation":"\\super [4]\\nosupersub{}","plainCitation":"[4]","noteIndex":0},"citationItems":[{"id":1014,"uris":["http://zotero.org/users/8849745/items/Y78KVWSJ"],"itemData":{"id":1014,"type":"article-journal","abstract":"Flexible metal–organic frameworks (MOFs) are known for their vast functional diversities and variable pore architectures. Dynamic motions or perturbations are among the highly desired flexibilities, which are key to guest diffusion processes. Therefore, probing such motions, especially at an atomic level, is crucial for revealing the unique properties and identifying the applications of MOFs. Nuclear magnetic resonance (NMR) and single-crystal X-ray diffraction (SCXRD) are the most important techniques to characterize molecular motions but require pure samples or large single crystals (&gt;5 × 5 × 5 μm3), which are often inaccessible for MOF synthesis. Recent developments of three-dimensional electron diffraction (3D ED) have pushed the limits of single-crystal structural analysis. Accurate atomic information can be obtained by 3D ED from nanometer- and submicrometer-sized crystals and samples containing multiple phases. Here, we report the study of molecular motions by using the 3D ED method in MIL-140C and UiO-67, which are obtained as nanosized crystals coexisting in a mixture. In addition to an ab initio determination of their framework structures, we discovered that motions of the linker molecules could be revealed by observing the thermal ellipsoid models and analyzing the atomic anisotropic displacement parameters (ADPs) at room temperature (298 K) and cryogenic temperature (98 K). Interestingly, despite the same type of linker molecule occupying two symmetry-independent positions in MIL-140C, we observed significantly larger motions for the isolated linkers in comparison to those reinforced by π–π stacking. With an accuracy comparable to that of SCXRD, we show for the first time that 3D ED can be a powerful tool to investigate dynamics at an atomic level, which is particularly beneficial for nanocrystalline materials and/or phase mixtures.","container-title":"Journal of the American Chemical Society","DOI":"10.1021/jacs.1c08354","ISSN":"0002-7863","issue":"43","journalAbbreviation":"J. Am. Chem. Soc.","note":"publisher: American Chemical Society","page":"17947-17952","source":"ACS Publications","title":"Probing Molecular Motions in Metal–Organic Frameworks by Three-Dimensional Electron Diffraction","volume":"143","author":[{"family":"Samperisi","given":"Laura"},{"family":"Jaworski","given":"Aleksander"},{"family":"Kaur","given":"Gurpreet"},{"family":"Lillerud","given":"Karl Petter"},{"family":"Zou","given":"Xiaodong"},{"family":"Huang","given":"Zhehao"}],"issued":{"date-parts":[["2021",11,3]]}}}],"schema":"https://github.com/citation-style-language/schema/raw/master/csl-citation.json"} </w:instrText>
      </w:r>
      <w:r w:rsidRPr="00F12FB8">
        <w:rPr>
          <w:lang w:val="en-US"/>
        </w:rPr>
        <w:fldChar w:fldCharType="separate"/>
      </w:r>
      <w:r w:rsidR="00FC2BE3" w:rsidRPr="00FC2BE3">
        <w:rPr>
          <w:szCs w:val="24"/>
          <w:vertAlign w:val="superscript"/>
        </w:rPr>
        <w:t>[4]</w:t>
      </w:r>
      <w:r w:rsidRPr="00F12FB8">
        <w:rPr>
          <w:lang w:val="en-US"/>
        </w:rPr>
        <w:fldChar w:fldCharType="end"/>
      </w:r>
      <w:r w:rsidRPr="00F12FB8">
        <w:rPr>
          <w:lang w:val="en-US"/>
        </w:rPr>
        <w:t>. Last but not least, I will present using 3D</w:t>
      </w:r>
      <w:r w:rsidR="00FC2BE3">
        <w:rPr>
          <w:lang w:val="en-US"/>
        </w:rPr>
        <w:t xml:space="preserve"> </w:t>
      </w:r>
      <w:r w:rsidRPr="00F12FB8">
        <w:rPr>
          <w:lang w:val="en-US"/>
        </w:rPr>
        <w:t>ED to study host-guest interactions, including organic molecules</w:t>
      </w:r>
      <w:r w:rsidRPr="00F12FB8">
        <w:rPr>
          <w:lang w:val="en-US"/>
        </w:rPr>
        <w:fldChar w:fldCharType="begin"/>
      </w:r>
      <w:r w:rsidR="00FC2BE3">
        <w:rPr>
          <w:lang w:val="en-US"/>
        </w:rPr>
        <w:instrText xml:space="preserve"> ADDIN ZOTERO_ITEM CSL_CITATION {"citationID":"ywP9xd7Z","properties":{"formattedCitation":"\\super [5]\\nosupersub{}","plainCitation":"[5]","noteIndex":0},"citationItems":[{"id":147,"uris":["http://zotero.org/users/8849745/items/MI4W2TYT"],"itemData":{"id":147,"type":"article-journal","abstract":"In the study of framework materials, probing interactions between frameworks and organic molecules is one of the most important tasks, which offers us a fundamental understanding of host–guest interactions in gas sorption, separation, catalysis, and framework structure formation. Single-crystal X-ray diffraction (SCXRD) is a conventional method to locate organic species and study such interactions. However, SCXRD demands large crystals whose quality is often vulnerable to, e.g., cracking on the crystals by introducing organic molecules, and this is a major challenge to use SCXRD for structural analysis. With the development of three-dimensional electron diffraction (3D ED), single-crystal structural analysis can be performed on very tiny crystals with sizes on the nanometer scale. Here, we analyze two framework materials, SU-8 and SU-68, with organic molecules inside their inorganic crystal structures. By applying 3D ED, with fast data collection and an ultralow electron dose (0.8–2.6 e– Å–2), we demonstrate for the first time that each nonhydrogen atom from the organic molecules can be ab initio located from structure solution, and they are shown as distinct and well-separated peaks in the difference electrostatic potential maps showing high accuracy and reliability. As a result, two different spatial configurations are identified for the same guest molecule in SU-8. We find that the organic molecules interact with the framework through strong hydrogen bonding, which is the key to immobilizing them at well-defined positions. In addition, we demonstrate that host–guest systems can be studied at room temperature. Providing high accuracy and reliability, we believe that 3D ED can be used as a powerful tool to study host–guest interactions, especially for nanocrystals.","container-title":"Journal of the American Chemical Society","DOI":"10.1021/jacs.2c05122","ISSN":"0002-7863","issue":"33","journalAbbreviation":"J. Am. Chem. Soc.","note":"publisher: American Chemical Society","page":"15165-15174","source":"ACS Publications","title":"Direct Location of Organic Molecules in Framework Materials by Three-Dimensional Electron Diffraction","volume":"144","author":[{"family":"Ge","given":"Meng"},{"family":"Yang","given":"Taimin"},{"family":"Xu","given":"Hongyi"},{"family":"Zou","given":"Xiaodong"},{"family":"Huang","given":"Zhehao"}],"issued":{"date-parts":[["2022",8,24]]}}}],"schema":"https://github.com/citation-style-language/schema/raw/master/csl-citation.json"} </w:instrText>
      </w:r>
      <w:r w:rsidRPr="00F12FB8">
        <w:rPr>
          <w:lang w:val="en-US"/>
        </w:rPr>
        <w:fldChar w:fldCharType="separate"/>
      </w:r>
      <w:r w:rsidR="00FC2BE3" w:rsidRPr="00FC2BE3">
        <w:rPr>
          <w:szCs w:val="24"/>
          <w:vertAlign w:val="superscript"/>
        </w:rPr>
        <w:t>[5]</w:t>
      </w:r>
      <w:r w:rsidRPr="00F12FB8">
        <w:rPr>
          <w:lang w:val="en-US"/>
        </w:rPr>
        <w:fldChar w:fldCharType="end"/>
      </w:r>
      <w:r w:rsidRPr="00F12FB8">
        <w:rPr>
          <w:lang w:val="en-US"/>
        </w:rPr>
        <w:t xml:space="preserve"> and our recent development of studying CO</w:t>
      </w:r>
      <w:r w:rsidRPr="00F12FB8">
        <w:rPr>
          <w:vertAlign w:val="subscript"/>
          <w:lang w:val="en-US"/>
        </w:rPr>
        <w:t>2</w:t>
      </w:r>
      <w:r w:rsidRPr="00F12FB8">
        <w:rPr>
          <w:lang w:val="en-US"/>
        </w:rPr>
        <w:t xml:space="preserve"> sorption process. </w:t>
      </w:r>
      <w:r w:rsidRPr="00F12FB8">
        <w:rPr>
          <w:bCs/>
          <w:lang w:val="en-US"/>
        </w:rPr>
        <w:t>We believe that using 3D</w:t>
      </w:r>
      <w:r w:rsidR="00FC2BE3">
        <w:rPr>
          <w:bCs/>
          <w:lang w:val="en-US"/>
        </w:rPr>
        <w:t xml:space="preserve"> </w:t>
      </w:r>
      <w:r w:rsidRPr="00F12FB8">
        <w:rPr>
          <w:bCs/>
          <w:lang w:val="en-US"/>
        </w:rPr>
        <w:t>ED as a powerful analytical tool for discovering new functional materials and revealing their unique properties at an atomic level would help to accelerate research in this community.</w:t>
      </w:r>
    </w:p>
    <w:p w14:paraId="72A30275" w14:textId="77777777" w:rsidR="00302F2B" w:rsidRDefault="00302F2B">
      <w:pPr>
        <w:rPr>
          <w:lang w:eastAsia="cs-CZ"/>
        </w:rPr>
      </w:pPr>
    </w:p>
    <w:p w14:paraId="05F2B96C" w14:textId="261308E0" w:rsidR="005F2887" w:rsidRDefault="00F12FB8">
      <w:pPr>
        <w:rPr>
          <w:lang w:eastAsia="cs-CZ"/>
        </w:rPr>
      </w:pPr>
      <w:r>
        <w:rPr>
          <w:lang w:eastAsia="cs-CZ"/>
        </w:rPr>
        <w:t>R</w:t>
      </w:r>
      <w:r w:rsidR="00976C98">
        <w:rPr>
          <w:lang w:eastAsia="cs-CZ"/>
        </w:rPr>
        <w:t>eferences</w:t>
      </w:r>
      <w:r>
        <w:rPr>
          <w:lang w:eastAsia="cs-CZ"/>
        </w:rPr>
        <w:t>:</w:t>
      </w:r>
    </w:p>
    <w:p w14:paraId="23EF43C7" w14:textId="77777777" w:rsidR="00FC2BE3" w:rsidRPr="00FC2BE3" w:rsidRDefault="00FC2BE3" w:rsidP="00FC2BE3">
      <w:pPr>
        <w:pStyle w:val="Bibliography"/>
        <w:rPr>
          <w:sz w:val="18"/>
          <w:szCs w:val="18"/>
        </w:rPr>
      </w:pPr>
      <w:r w:rsidRPr="00FC2BE3">
        <w:rPr>
          <w:sz w:val="18"/>
          <w:szCs w:val="18"/>
          <w:lang w:eastAsia="cs-CZ"/>
        </w:rPr>
        <w:fldChar w:fldCharType="begin"/>
      </w:r>
      <w:r w:rsidRPr="00FC2BE3">
        <w:rPr>
          <w:sz w:val="18"/>
          <w:szCs w:val="18"/>
          <w:lang w:eastAsia="cs-CZ"/>
        </w:rPr>
        <w:instrText xml:space="preserve"> ADDIN ZOTERO_BIBL {"uncited":[],"omitted":[],"custom":[]} CSL_BIBLIOGRAPHY </w:instrText>
      </w:r>
      <w:r w:rsidRPr="00FC2BE3">
        <w:rPr>
          <w:sz w:val="18"/>
          <w:szCs w:val="18"/>
          <w:lang w:eastAsia="cs-CZ"/>
        </w:rPr>
        <w:fldChar w:fldCharType="separate"/>
      </w:r>
      <w:r w:rsidRPr="00FC2BE3">
        <w:rPr>
          <w:sz w:val="18"/>
          <w:szCs w:val="18"/>
        </w:rPr>
        <w:t>[1]</w:t>
      </w:r>
      <w:r w:rsidRPr="00FC2BE3">
        <w:rPr>
          <w:sz w:val="18"/>
          <w:szCs w:val="18"/>
        </w:rPr>
        <w:tab/>
        <w:t xml:space="preserve">T. Yang, T. Willhammar, H. Xu, X. Zou, Z. Huang, </w:t>
      </w:r>
      <w:r w:rsidRPr="00FC2BE3">
        <w:rPr>
          <w:i/>
          <w:iCs/>
          <w:sz w:val="18"/>
          <w:szCs w:val="18"/>
        </w:rPr>
        <w:t>Nat. Protoc.</w:t>
      </w:r>
      <w:r w:rsidRPr="00FC2BE3">
        <w:rPr>
          <w:sz w:val="18"/>
          <w:szCs w:val="18"/>
        </w:rPr>
        <w:t xml:space="preserve"> </w:t>
      </w:r>
      <w:r w:rsidRPr="00FC2BE3">
        <w:rPr>
          <w:b/>
          <w:bCs/>
          <w:sz w:val="18"/>
          <w:szCs w:val="18"/>
        </w:rPr>
        <w:t>2022</w:t>
      </w:r>
      <w:r w:rsidRPr="00FC2BE3">
        <w:rPr>
          <w:sz w:val="18"/>
          <w:szCs w:val="18"/>
        </w:rPr>
        <w:t xml:space="preserve">, </w:t>
      </w:r>
      <w:r w:rsidRPr="00FC2BE3">
        <w:rPr>
          <w:i/>
          <w:iCs/>
          <w:sz w:val="18"/>
          <w:szCs w:val="18"/>
        </w:rPr>
        <w:t>17</w:t>
      </w:r>
      <w:r w:rsidRPr="00FC2BE3">
        <w:rPr>
          <w:sz w:val="18"/>
          <w:szCs w:val="18"/>
        </w:rPr>
        <w:t>, 2389–2413.</w:t>
      </w:r>
    </w:p>
    <w:p w14:paraId="2D07F93E" w14:textId="77777777" w:rsidR="00FC2BE3" w:rsidRPr="00FC2BE3" w:rsidRDefault="00FC2BE3" w:rsidP="00FC2BE3">
      <w:pPr>
        <w:pStyle w:val="Bibliography"/>
        <w:rPr>
          <w:sz w:val="18"/>
          <w:szCs w:val="18"/>
        </w:rPr>
      </w:pPr>
      <w:r w:rsidRPr="00FC2BE3">
        <w:rPr>
          <w:sz w:val="18"/>
          <w:szCs w:val="18"/>
        </w:rPr>
        <w:t>[2]</w:t>
      </w:r>
      <w:r w:rsidRPr="00FC2BE3">
        <w:rPr>
          <w:sz w:val="18"/>
          <w:szCs w:val="18"/>
        </w:rPr>
        <w:tab/>
        <w:t xml:space="preserve">Q. Chen, G. Zhou, Z. Huang, </w:t>
      </w:r>
      <w:r w:rsidRPr="00FC2BE3">
        <w:rPr>
          <w:i/>
          <w:iCs/>
          <w:sz w:val="18"/>
          <w:szCs w:val="18"/>
        </w:rPr>
        <w:t>Acc. Chem. Res.</w:t>
      </w:r>
      <w:r w:rsidRPr="00FC2BE3">
        <w:rPr>
          <w:sz w:val="18"/>
          <w:szCs w:val="18"/>
        </w:rPr>
        <w:t xml:space="preserve"> </w:t>
      </w:r>
      <w:r w:rsidRPr="00FC2BE3">
        <w:rPr>
          <w:b/>
          <w:bCs/>
          <w:sz w:val="18"/>
          <w:szCs w:val="18"/>
        </w:rPr>
        <w:t>2024</w:t>
      </w:r>
      <w:r w:rsidRPr="00FC2BE3">
        <w:rPr>
          <w:sz w:val="18"/>
          <w:szCs w:val="18"/>
        </w:rPr>
        <w:t xml:space="preserve">, </w:t>
      </w:r>
      <w:r w:rsidRPr="00FC2BE3">
        <w:rPr>
          <w:i/>
          <w:iCs/>
          <w:sz w:val="18"/>
          <w:szCs w:val="18"/>
        </w:rPr>
        <w:t>57</w:t>
      </w:r>
      <w:r w:rsidRPr="00FC2BE3">
        <w:rPr>
          <w:sz w:val="18"/>
          <w:szCs w:val="18"/>
        </w:rPr>
        <w:t>, 2522–2531.</w:t>
      </w:r>
    </w:p>
    <w:p w14:paraId="25F19219" w14:textId="77777777" w:rsidR="00FC2BE3" w:rsidRPr="00FC2BE3" w:rsidRDefault="00FC2BE3" w:rsidP="00FC2BE3">
      <w:pPr>
        <w:pStyle w:val="Bibliography"/>
        <w:rPr>
          <w:sz w:val="18"/>
          <w:szCs w:val="18"/>
        </w:rPr>
      </w:pPr>
      <w:r w:rsidRPr="00FC2BE3">
        <w:rPr>
          <w:sz w:val="18"/>
          <w:szCs w:val="18"/>
        </w:rPr>
        <w:t>[3]</w:t>
      </w:r>
      <w:r w:rsidRPr="00FC2BE3">
        <w:rPr>
          <w:sz w:val="18"/>
          <w:szCs w:val="18"/>
        </w:rPr>
        <w:tab/>
        <w:t xml:space="preserve">M. Ge, Y. Wang, F. Carraro, W. Liang, M. Roostaeinia, S. Siahrostami, D. M. Proserpio, C. Doonan, P. Falcaro, H. Zheng, X. Zou, Z. Huang, </w:t>
      </w:r>
      <w:r w:rsidRPr="00FC2BE3">
        <w:rPr>
          <w:i/>
          <w:iCs/>
          <w:sz w:val="18"/>
          <w:szCs w:val="18"/>
        </w:rPr>
        <w:t>Angew. Chem. Int. Ed.</w:t>
      </w:r>
      <w:r w:rsidRPr="00FC2BE3">
        <w:rPr>
          <w:sz w:val="18"/>
          <w:szCs w:val="18"/>
        </w:rPr>
        <w:t xml:space="preserve"> </w:t>
      </w:r>
      <w:r w:rsidRPr="00FC2BE3">
        <w:rPr>
          <w:b/>
          <w:bCs/>
          <w:sz w:val="18"/>
          <w:szCs w:val="18"/>
        </w:rPr>
        <w:t>2021</w:t>
      </w:r>
      <w:r w:rsidRPr="00FC2BE3">
        <w:rPr>
          <w:sz w:val="18"/>
          <w:szCs w:val="18"/>
        </w:rPr>
        <w:t xml:space="preserve">, </w:t>
      </w:r>
      <w:r w:rsidRPr="00FC2BE3">
        <w:rPr>
          <w:i/>
          <w:iCs/>
          <w:sz w:val="18"/>
          <w:szCs w:val="18"/>
        </w:rPr>
        <w:t>60</w:t>
      </w:r>
      <w:r w:rsidRPr="00FC2BE3">
        <w:rPr>
          <w:sz w:val="18"/>
          <w:szCs w:val="18"/>
        </w:rPr>
        <w:t>, 11391–11397.</w:t>
      </w:r>
    </w:p>
    <w:p w14:paraId="3F7E8301" w14:textId="77777777" w:rsidR="00FC2BE3" w:rsidRPr="00FC2BE3" w:rsidRDefault="00FC2BE3" w:rsidP="00FC2BE3">
      <w:pPr>
        <w:pStyle w:val="Bibliography"/>
        <w:rPr>
          <w:sz w:val="18"/>
          <w:szCs w:val="18"/>
        </w:rPr>
      </w:pPr>
      <w:r w:rsidRPr="00FC2BE3">
        <w:rPr>
          <w:sz w:val="18"/>
          <w:szCs w:val="18"/>
        </w:rPr>
        <w:t>[4]</w:t>
      </w:r>
      <w:r w:rsidRPr="00FC2BE3">
        <w:rPr>
          <w:sz w:val="18"/>
          <w:szCs w:val="18"/>
        </w:rPr>
        <w:tab/>
        <w:t xml:space="preserve">L. Samperisi, A. Jaworski, G. Kaur, K. P. Lillerud, X. Zou, Z. Huang, </w:t>
      </w:r>
      <w:r w:rsidRPr="00FC2BE3">
        <w:rPr>
          <w:i/>
          <w:iCs/>
          <w:sz w:val="18"/>
          <w:szCs w:val="18"/>
        </w:rPr>
        <w:t>J. Am. Chem. Soc.</w:t>
      </w:r>
      <w:r w:rsidRPr="00FC2BE3">
        <w:rPr>
          <w:sz w:val="18"/>
          <w:szCs w:val="18"/>
        </w:rPr>
        <w:t xml:space="preserve"> </w:t>
      </w:r>
      <w:r w:rsidRPr="00FC2BE3">
        <w:rPr>
          <w:b/>
          <w:bCs/>
          <w:sz w:val="18"/>
          <w:szCs w:val="18"/>
        </w:rPr>
        <w:t>2021</w:t>
      </w:r>
      <w:r w:rsidRPr="00FC2BE3">
        <w:rPr>
          <w:sz w:val="18"/>
          <w:szCs w:val="18"/>
        </w:rPr>
        <w:t xml:space="preserve">, </w:t>
      </w:r>
      <w:r w:rsidRPr="00FC2BE3">
        <w:rPr>
          <w:i/>
          <w:iCs/>
          <w:sz w:val="18"/>
          <w:szCs w:val="18"/>
        </w:rPr>
        <w:t>143</w:t>
      </w:r>
      <w:r w:rsidRPr="00FC2BE3">
        <w:rPr>
          <w:sz w:val="18"/>
          <w:szCs w:val="18"/>
        </w:rPr>
        <w:t>, 17947–17952.</w:t>
      </w:r>
    </w:p>
    <w:p w14:paraId="7374807F" w14:textId="77777777" w:rsidR="00FC2BE3" w:rsidRPr="00FC2BE3" w:rsidRDefault="00FC2BE3" w:rsidP="00FC2BE3">
      <w:pPr>
        <w:pStyle w:val="Bibliography"/>
        <w:rPr>
          <w:sz w:val="18"/>
          <w:szCs w:val="18"/>
        </w:rPr>
      </w:pPr>
      <w:r w:rsidRPr="00FC2BE3">
        <w:rPr>
          <w:sz w:val="18"/>
          <w:szCs w:val="18"/>
        </w:rPr>
        <w:t>[5]</w:t>
      </w:r>
      <w:r w:rsidRPr="00FC2BE3">
        <w:rPr>
          <w:sz w:val="18"/>
          <w:szCs w:val="18"/>
        </w:rPr>
        <w:tab/>
        <w:t xml:space="preserve">M. Ge, T. Yang, H. Xu, X. Zou, Z. Huang, </w:t>
      </w:r>
      <w:r w:rsidRPr="00FC2BE3">
        <w:rPr>
          <w:i/>
          <w:iCs/>
          <w:sz w:val="18"/>
          <w:szCs w:val="18"/>
        </w:rPr>
        <w:t>J. Am. Chem. Soc.</w:t>
      </w:r>
      <w:r w:rsidRPr="00FC2BE3">
        <w:rPr>
          <w:sz w:val="18"/>
          <w:szCs w:val="18"/>
        </w:rPr>
        <w:t xml:space="preserve"> </w:t>
      </w:r>
      <w:r w:rsidRPr="00FC2BE3">
        <w:rPr>
          <w:b/>
          <w:bCs/>
          <w:sz w:val="18"/>
          <w:szCs w:val="18"/>
        </w:rPr>
        <w:t>2022</w:t>
      </w:r>
      <w:r w:rsidRPr="00FC2BE3">
        <w:rPr>
          <w:sz w:val="18"/>
          <w:szCs w:val="18"/>
        </w:rPr>
        <w:t xml:space="preserve">, </w:t>
      </w:r>
      <w:r w:rsidRPr="00FC2BE3">
        <w:rPr>
          <w:i/>
          <w:iCs/>
          <w:sz w:val="18"/>
          <w:szCs w:val="18"/>
        </w:rPr>
        <w:t>144</w:t>
      </w:r>
      <w:r w:rsidRPr="00FC2BE3">
        <w:rPr>
          <w:sz w:val="18"/>
          <w:szCs w:val="18"/>
        </w:rPr>
        <w:t>, 15165–15174.</w:t>
      </w:r>
    </w:p>
    <w:p w14:paraId="43483C96" w14:textId="5620C20C" w:rsidR="00FC2BE3" w:rsidRDefault="00FC2BE3">
      <w:pPr>
        <w:rPr>
          <w:lang w:eastAsia="cs-CZ"/>
        </w:rPr>
      </w:pPr>
      <w:r w:rsidRPr="00FC2BE3">
        <w:rPr>
          <w:sz w:val="18"/>
          <w:szCs w:val="18"/>
          <w:lang w:eastAsia="cs-CZ"/>
        </w:rPr>
        <w:fldChar w:fldCharType="end"/>
      </w:r>
    </w:p>
    <w:p w14:paraId="22D02473" w14:textId="77777777" w:rsidR="00FC2BE3" w:rsidRDefault="00976C98" w:rsidP="00FC2BE3">
      <w:pPr>
        <w:pStyle w:val="Acknowledgement"/>
        <w:rPr>
          <w:lang w:eastAsia="cs-CZ"/>
        </w:rPr>
      </w:pPr>
      <w:r>
        <w:rPr>
          <w:lang w:eastAsia="cs-CZ"/>
        </w:rPr>
        <w:t>Acknowledgement</w:t>
      </w:r>
      <w:r w:rsidR="00FC2BE3">
        <w:rPr>
          <w:lang w:eastAsia="cs-CZ"/>
        </w:rPr>
        <w:t>:</w:t>
      </w:r>
      <w:r>
        <w:rPr>
          <w:lang w:eastAsia="cs-CZ"/>
        </w:rPr>
        <w:t xml:space="preserve"> </w:t>
      </w:r>
    </w:p>
    <w:p w14:paraId="04C8FA54" w14:textId="50CEF2C7" w:rsidR="005F2887" w:rsidRDefault="009630A7" w:rsidP="00FC2BE3">
      <w:pPr>
        <w:pStyle w:val="Acknowledgement"/>
      </w:pPr>
      <w:r>
        <w:rPr>
          <w:bCs/>
          <w:lang w:val="en-US" w:eastAsia="cs-CZ"/>
        </w:rPr>
        <w:t xml:space="preserve">We </w:t>
      </w:r>
      <w:r w:rsidR="00871307" w:rsidRPr="009630A7">
        <w:rPr>
          <w:bCs/>
          <w:lang w:val="en-US" w:eastAsia="cs-CZ"/>
        </w:rPr>
        <w:t>acknowledge</w:t>
      </w:r>
      <w:r w:rsidRPr="009630A7">
        <w:rPr>
          <w:bCs/>
          <w:lang w:val="en-US" w:eastAsia="cs-CZ"/>
        </w:rPr>
        <w:t xml:space="preserve"> the support of the Swedish Research Council </w:t>
      </w:r>
      <w:proofErr w:type="spellStart"/>
      <w:r w:rsidRPr="009630A7">
        <w:rPr>
          <w:bCs/>
          <w:lang w:val="en-US" w:eastAsia="cs-CZ"/>
        </w:rPr>
        <w:t>Formas</w:t>
      </w:r>
      <w:proofErr w:type="spellEnd"/>
      <w:r w:rsidRPr="009630A7">
        <w:rPr>
          <w:bCs/>
          <w:lang w:val="en-US" w:eastAsia="cs-CZ"/>
        </w:rPr>
        <w:t xml:space="preserve"> (</w:t>
      </w:r>
      <w:bookmarkStart w:id="0" w:name="_Hlk120065703"/>
      <w:r w:rsidRPr="009630A7">
        <w:rPr>
          <w:bCs/>
          <w:lang w:val="en-US" w:eastAsia="cs-CZ"/>
        </w:rPr>
        <w:t>2020-00831</w:t>
      </w:r>
      <w:bookmarkEnd w:id="0"/>
      <w:r w:rsidRPr="009630A7">
        <w:rPr>
          <w:bCs/>
          <w:lang w:val="en-US" w:eastAsia="cs-CZ"/>
        </w:rPr>
        <w:t xml:space="preserve">), the Swedish Research Council (VR, </w:t>
      </w:r>
      <w:bookmarkStart w:id="1" w:name="_Hlk120065715"/>
      <w:r w:rsidRPr="009630A7">
        <w:rPr>
          <w:bCs/>
          <w:lang w:val="en-US" w:eastAsia="cs-CZ"/>
        </w:rPr>
        <w:t>2022-02939</w:t>
      </w:r>
      <w:bookmarkEnd w:id="1"/>
      <w:r w:rsidRPr="009630A7">
        <w:rPr>
          <w:bCs/>
          <w:lang w:val="en-US" w:eastAsia="cs-CZ"/>
        </w:rPr>
        <w:t xml:space="preserve">), the Guangdong Basic and Applied Basic Research Foundation (2024B1515020078), </w:t>
      </w:r>
      <w:r>
        <w:rPr>
          <w:bCs/>
          <w:lang w:val="en-US" w:eastAsia="cs-CZ"/>
        </w:rPr>
        <w:t xml:space="preserve">the </w:t>
      </w:r>
      <w:r w:rsidRPr="009630A7">
        <w:rPr>
          <w:bCs/>
          <w:lang w:val="en-US" w:eastAsia="cs-CZ"/>
        </w:rPr>
        <w:t>Guangdong Innovative and Entrepreneurial Research Team Program (2023ZT10C139)</w:t>
      </w:r>
      <w:r>
        <w:rPr>
          <w:bCs/>
          <w:lang w:val="en-US" w:eastAsia="cs-CZ"/>
        </w:rPr>
        <w:t xml:space="preserve">, </w:t>
      </w:r>
      <w:r w:rsidRPr="009630A7">
        <w:rPr>
          <w:bCs/>
          <w:lang w:val="en-US" w:eastAsia="cs-CZ"/>
        </w:rPr>
        <w:t>and the GJYC program of Guangzhou (2024D03J0001).</w:t>
      </w:r>
    </w:p>
    <w:sectPr w:rsidR="005F2887">
      <w:headerReference w:type="default" r:id="rId7"/>
      <w:footerReference w:type="default" r:id="rId8"/>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34FC7" w14:textId="77777777" w:rsidR="007A0096" w:rsidRDefault="007A0096">
      <w:pPr>
        <w:spacing w:after="0"/>
      </w:pPr>
      <w:r>
        <w:separator/>
      </w:r>
    </w:p>
  </w:endnote>
  <w:endnote w:type="continuationSeparator" w:id="0">
    <w:p w14:paraId="048F4DF1" w14:textId="77777777" w:rsidR="007A0096" w:rsidRDefault="007A00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56879" w14:textId="77777777" w:rsidR="005F2887" w:rsidRDefault="00976C98">
    <w:pPr>
      <w:pStyle w:val="Footer"/>
    </w:pPr>
    <w:r>
      <w:t xml:space="preserve">Acta </w:t>
    </w:r>
    <w:proofErr w:type="spellStart"/>
    <w:r>
      <w:t>Cryst</w:t>
    </w:r>
    <w:proofErr w:type="spellEnd"/>
    <w:r>
      <w:t>. (2025). A81, e1</w:t>
    </w:r>
  </w:p>
  <w:p w14:paraId="04E5B171" w14:textId="77777777" w:rsidR="005F2887" w:rsidRDefault="005F2887">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82BED" w14:textId="77777777" w:rsidR="007A0096" w:rsidRDefault="007A0096">
      <w:pPr>
        <w:spacing w:after="0"/>
      </w:pPr>
      <w:r>
        <w:separator/>
      </w:r>
    </w:p>
  </w:footnote>
  <w:footnote w:type="continuationSeparator" w:id="0">
    <w:p w14:paraId="2FC41D00" w14:textId="77777777" w:rsidR="007A0096" w:rsidRDefault="007A00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F39E1" w14:textId="77777777" w:rsidR="005F2887" w:rsidRDefault="00976C98">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Moves/>
  <w:defaultTabStop w:val="720"/>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2887"/>
    <w:rsid w:val="00302F2B"/>
    <w:rsid w:val="005F2887"/>
    <w:rsid w:val="007A0096"/>
    <w:rsid w:val="008163B0"/>
    <w:rsid w:val="00871307"/>
    <w:rsid w:val="009630A7"/>
    <w:rsid w:val="00976C98"/>
    <w:rsid w:val="00CE1885"/>
    <w:rsid w:val="00F12FB8"/>
    <w:rsid w:val="00FC2BE3"/>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21ED7"/>
  <w15:docId w15:val="{85719E9B-1A07-4E08-881E-A48F81DEA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uppressAutoHyphens/>
      <w:spacing w:after="120"/>
      <w:jc w:val="both"/>
    </w:pPr>
    <w:rPr>
      <w:lang w:val="en-GB"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02F2B"/>
    <w:rPr>
      <w:color w:val="0563C1"/>
      <w:u w:val="single"/>
    </w:rPr>
  </w:style>
  <w:style w:type="character" w:styleId="UnresolvedMention">
    <w:name w:val="Unresolved Mention"/>
    <w:uiPriority w:val="99"/>
    <w:semiHidden/>
    <w:unhideWhenUsed/>
    <w:rsid w:val="00302F2B"/>
    <w:rPr>
      <w:color w:val="605E5C"/>
      <w:shd w:val="clear" w:color="auto" w:fill="E1DFDD"/>
    </w:rPr>
  </w:style>
  <w:style w:type="paragraph" w:styleId="Bibliography">
    <w:name w:val="Bibliography"/>
    <w:basedOn w:val="Normal"/>
    <w:next w:val="Normal"/>
    <w:uiPriority w:val="37"/>
    <w:unhideWhenUsed/>
    <w:rsid w:val="00FC2BE3"/>
    <w:pPr>
      <w:tabs>
        <w:tab w:val="left" w:pos="384"/>
      </w:tabs>
      <w:spacing w:after="0"/>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2762</Words>
  <Characters>15054</Characters>
  <Application>Microsoft Office Word</Application>
  <DocSecurity>0</DocSecurity>
  <Lines>284</Lines>
  <Paragraphs>117</Paragraphs>
  <ScaleCrop>false</ScaleCrop>
  <Company>MFF UK</Company>
  <LinksUpToDate>false</LinksUpToDate>
  <CharactersWithSpaces>17699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ZH</cp:lastModifiedBy>
  <cp:revision>24</cp:revision>
  <dcterms:created xsi:type="dcterms:W3CDTF">2019-09-04T15:26:00Z</dcterms:created>
  <dcterms:modified xsi:type="dcterms:W3CDTF">2025-04-04T13:02:00Z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ZOTERO_PREF_1">
    <vt:lpwstr>&lt;data data-version="3" zotero-version="6.0.36"&gt;&lt;session id="dxPi3UM5"/&gt;&lt;style id="http://www.zotero.org/styles/angewandte-chemie" hasBibliography="1" bibliographyStyleHasBeenSet="1"/&gt;&lt;prefs&gt;&lt;pref name="fieldType" value="Field"/&gt;&lt;pref name="automaticJourna</vt:lpwstr>
  </property>
  <property fmtid="{D5CDD505-2E9C-101B-9397-08002B2CF9AE}" pid="7" name="ZOTERO_PREF_2">
    <vt:lpwstr>lAbbreviations" value="true"/&gt;&lt;/prefs&gt;&lt;/data&gt;</vt:lpwstr>
  </property>
</Properties>
</file>