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932B6" w14:textId="77777777" w:rsidR="000F0262" w:rsidRDefault="00C23C3E">
      <w:pPr>
        <w:pStyle w:val="berschrift1"/>
      </w:pPr>
      <w:r>
        <w:t xml:space="preserve">High-pressure synthesis and diffraction studies on functional materials using </w:t>
      </w:r>
      <w:r w:rsidRPr="00C23C3E">
        <w:rPr>
          <w:i/>
        </w:rPr>
        <w:t>in situ</w:t>
      </w:r>
      <w:r>
        <w:t xml:space="preserve"> x-ray and neutron diffraction</w:t>
      </w:r>
      <w:r w:rsidR="00A63D0D">
        <w:t xml:space="preserve"> </w:t>
      </w:r>
    </w:p>
    <w:p w14:paraId="761B502C" w14:textId="1E519103" w:rsidR="000F0262" w:rsidRDefault="006F0FB6">
      <w:pPr>
        <w:pStyle w:val="berschrift2"/>
      </w:pPr>
      <w:r>
        <w:t>K. Friese</w:t>
      </w:r>
      <w:r w:rsidRPr="006F0FB6">
        <w:rPr>
          <w:vertAlign w:val="superscript"/>
        </w:rPr>
        <w:t>1</w:t>
      </w:r>
      <w:r w:rsidR="008904A2">
        <w:rPr>
          <w:vertAlign w:val="superscript"/>
        </w:rPr>
        <w:t>,2</w:t>
      </w:r>
      <w:r>
        <w:rPr>
          <w:vertAlign w:val="superscript"/>
        </w:rPr>
        <w:t xml:space="preserve"> </w:t>
      </w:r>
      <w:r w:rsidRPr="006F0FB6">
        <w:t>&amp;</w:t>
      </w:r>
      <w:r>
        <w:t xml:space="preserve"> A. Grzechnik</w:t>
      </w:r>
      <w:r w:rsidRPr="006F0FB6">
        <w:rPr>
          <w:vertAlign w:val="superscript"/>
        </w:rPr>
        <w:t>1</w:t>
      </w:r>
      <w:r w:rsidR="008904A2">
        <w:rPr>
          <w:vertAlign w:val="superscript"/>
        </w:rPr>
        <w:t>,2</w:t>
      </w:r>
    </w:p>
    <w:p w14:paraId="10DFA2F2" w14:textId="46F1C0AD" w:rsidR="000F0262" w:rsidRDefault="00A63D0D" w:rsidP="006F0FB6">
      <w:pPr>
        <w:pStyle w:val="berschrift3"/>
      </w:pPr>
      <w:r>
        <w:rPr>
          <w:vertAlign w:val="superscript"/>
        </w:rPr>
        <w:t>1</w:t>
      </w:r>
      <w:r w:rsidR="006F0FB6">
        <w:t xml:space="preserve">Jülich Centre for Neutron Science, </w:t>
      </w:r>
      <w:proofErr w:type="spellStart"/>
      <w:r w:rsidR="006F0FB6">
        <w:t>Forschungszentrum</w:t>
      </w:r>
      <w:proofErr w:type="spellEnd"/>
      <w:r w:rsidR="006F0FB6">
        <w:t xml:space="preserve"> </w:t>
      </w:r>
      <w:proofErr w:type="spellStart"/>
      <w:r w:rsidR="006F0FB6">
        <w:t>Jülich</w:t>
      </w:r>
      <w:proofErr w:type="spellEnd"/>
      <w:r w:rsidR="006F0FB6">
        <w:t xml:space="preserve"> GmbH, 52428 </w:t>
      </w:r>
      <w:proofErr w:type="spellStart"/>
      <w:r w:rsidR="006F0FB6">
        <w:t>Jülich</w:t>
      </w:r>
      <w:proofErr w:type="spellEnd"/>
      <w:r w:rsidR="006F0FB6">
        <w:t>, Germany</w:t>
      </w:r>
      <w:r>
        <w:t xml:space="preserve">, </w:t>
      </w:r>
      <w:r>
        <w:rPr>
          <w:vertAlign w:val="superscript"/>
        </w:rPr>
        <w:t>2</w:t>
      </w:r>
      <w:r w:rsidR="006F0FB6">
        <w:t xml:space="preserve">Institute for Crystallography, </w:t>
      </w:r>
      <w:r w:rsidR="008904A2">
        <w:t>RWTH Aach</w:t>
      </w:r>
      <w:r w:rsidR="007A7E11">
        <w:t>e</w:t>
      </w:r>
      <w:r w:rsidR="008904A2">
        <w:t>n University</w:t>
      </w:r>
      <w:proofErr w:type="gramStart"/>
      <w:r>
        <w:t>,</w:t>
      </w:r>
      <w:r w:rsidR="006F0FB6">
        <w:t>52066</w:t>
      </w:r>
      <w:proofErr w:type="gramEnd"/>
      <w:r w:rsidR="006F0FB6">
        <w:t xml:space="preserve"> Aachen, Germany</w:t>
      </w:r>
    </w:p>
    <w:p w14:paraId="6E7AD43C" w14:textId="77777777" w:rsidR="000F0262" w:rsidRDefault="006F0FB6">
      <w:pPr>
        <w:pStyle w:val="berschrift3"/>
        <w:rPr>
          <w:sz w:val="18"/>
          <w:szCs w:val="18"/>
        </w:rPr>
      </w:pPr>
      <w:r>
        <w:t>K.Friese@fz-juelich.de</w:t>
      </w:r>
      <w:r w:rsidR="00A63D0D">
        <w:rPr>
          <w:lang w:eastAsia="de-DE"/>
        </w:rPr>
        <w:br/>
      </w:r>
    </w:p>
    <w:p w14:paraId="792CF615" w14:textId="77777777" w:rsidR="0081369B" w:rsidRDefault="00074F23" w:rsidP="00FD7EBC">
      <w:pPr>
        <w:spacing w:line="264" w:lineRule="auto"/>
      </w:pPr>
      <w:r>
        <w:rPr>
          <w:rFonts w:eastAsia="cmr10"/>
          <w:lang w:val="en-US"/>
        </w:rPr>
        <w:t>High-pressure</w:t>
      </w:r>
      <w:r w:rsidR="0081369B">
        <w:rPr>
          <w:rFonts w:eastAsia="cmr10"/>
          <w:lang w:val="en-US"/>
        </w:rPr>
        <w:t xml:space="preserve"> diffraction</w:t>
      </w:r>
      <w:r>
        <w:rPr>
          <w:rFonts w:eastAsia="cmr10"/>
          <w:lang w:val="en-US"/>
        </w:rPr>
        <w:t xml:space="preserve"> studies of </w:t>
      </w:r>
      <w:r w:rsidR="009E7A6D">
        <w:rPr>
          <w:rFonts w:eastAsia="cmr10"/>
          <w:lang w:val="en-US"/>
        </w:rPr>
        <w:t xml:space="preserve">the crystal structures of </w:t>
      </w:r>
      <w:r>
        <w:rPr>
          <w:rFonts w:eastAsia="cmr10"/>
          <w:lang w:val="en-US"/>
        </w:rPr>
        <w:t>functional materials</w:t>
      </w:r>
      <w:r w:rsidR="0081369B">
        <w:rPr>
          <w:rFonts w:eastAsia="cmr10"/>
          <w:lang w:val="en-US"/>
        </w:rPr>
        <w:t xml:space="preserve"> can give important hints for the optimization of their properties and stability. Therefore, </w:t>
      </w:r>
      <w:r>
        <w:rPr>
          <w:rFonts w:eastAsia="cmr10"/>
          <w:lang w:val="en-US"/>
        </w:rPr>
        <w:t>X</w:t>
      </w:r>
      <w:r w:rsidR="006F0FB6" w:rsidRPr="00810D07">
        <w:rPr>
          <w:rFonts w:eastAsia="cmr10"/>
          <w:lang w:val="en-US"/>
        </w:rPr>
        <w:t xml:space="preserve">-ray </w:t>
      </w:r>
      <w:r>
        <w:rPr>
          <w:rFonts w:eastAsia="cmr10"/>
          <w:lang w:val="en-US"/>
        </w:rPr>
        <w:t>experiments</w:t>
      </w:r>
      <w:r w:rsidR="006F0FB6" w:rsidRPr="00810D07">
        <w:rPr>
          <w:rFonts w:eastAsia="cmr10"/>
          <w:lang w:val="en-US"/>
        </w:rPr>
        <w:t xml:space="preserve"> </w:t>
      </w:r>
      <w:r>
        <w:rPr>
          <w:rFonts w:eastAsia="cmr10"/>
          <w:lang w:val="en-US"/>
        </w:rPr>
        <w:t xml:space="preserve">on powders and single crystals </w:t>
      </w:r>
      <w:r w:rsidR="006F0FB6" w:rsidRPr="00810D07">
        <w:rPr>
          <w:rFonts w:eastAsia="cmr10"/>
          <w:lang w:val="en-US"/>
        </w:rPr>
        <w:t>are</w:t>
      </w:r>
      <w:r>
        <w:rPr>
          <w:rFonts w:eastAsia="cmr10"/>
          <w:lang w:val="en-US"/>
        </w:rPr>
        <w:t xml:space="preserve"> routinely </w:t>
      </w:r>
      <w:r w:rsidR="006F0FB6" w:rsidRPr="00810D07">
        <w:rPr>
          <w:rFonts w:eastAsia="cmr10"/>
          <w:lang w:val="en-US"/>
        </w:rPr>
        <w:t xml:space="preserve">performed </w:t>
      </w:r>
      <w:r>
        <w:rPr>
          <w:rFonts w:eastAsia="cmr10"/>
          <w:lang w:val="en-US"/>
        </w:rPr>
        <w:t xml:space="preserve">using diamond anvil cells at laboratory X-ray and synchrotron sources. </w:t>
      </w:r>
      <w:r w:rsidR="00FD7EBC">
        <w:t xml:space="preserve">In neutron diffraction experiments, where mostly clamp cells and Paris Edinburgh cells are used, the reachable pressure limit is much lower </w:t>
      </w:r>
      <w:r w:rsidR="0081369B">
        <w:t xml:space="preserve">than in x-ray diffraction, </w:t>
      </w:r>
      <w:r w:rsidR="00FD7EBC">
        <w:t xml:space="preserve">due to the </w:t>
      </w:r>
      <w:r w:rsidR="006F0FB6" w:rsidRPr="00810D07">
        <w:t>fact</w:t>
      </w:r>
      <w:r>
        <w:t>,</w:t>
      </w:r>
      <w:r w:rsidR="006F0FB6" w:rsidRPr="00810D07">
        <w:t xml:space="preserve"> that </w:t>
      </w:r>
      <w:r w:rsidR="00FD7EBC">
        <w:t xml:space="preserve">larger sample volumes are required </w:t>
      </w:r>
      <w:r w:rsidR="006F0FB6" w:rsidRPr="00810D07">
        <w:t>because of low neutron fluxes</w:t>
      </w:r>
      <w:r w:rsidR="0081369B">
        <w:t>. In addition,</w:t>
      </w:r>
      <w:r w:rsidR="00FD7EBC">
        <w:t xml:space="preserve"> </w:t>
      </w:r>
      <w:r w:rsidR="00FD7EBC">
        <w:rPr>
          <w:rFonts w:eastAsia="cmr10"/>
          <w:lang w:val="en-US"/>
        </w:rPr>
        <w:t xml:space="preserve">there </w:t>
      </w:r>
      <w:r w:rsidR="00FD7EBC" w:rsidRPr="00810D07">
        <w:t>are hardly any single-crystal neutron diffraction studies</w:t>
      </w:r>
      <w:r w:rsidR="00FD7EBC">
        <w:t>,</w:t>
      </w:r>
      <w:r w:rsidR="00FD7EBC" w:rsidRPr="00810D07">
        <w:t xml:space="preserve"> </w:t>
      </w:r>
      <w:r w:rsidR="00FD7EBC">
        <w:t>which include a complete determination of the crystal structure</w:t>
      </w:r>
      <w:r w:rsidR="006F0FB6" w:rsidRPr="00810D07">
        <w:t>.</w:t>
      </w:r>
      <w:r w:rsidR="00FD7EBC">
        <w:t xml:space="preserve"> </w:t>
      </w:r>
    </w:p>
    <w:p w14:paraId="4CE9803C" w14:textId="29B7CE06" w:rsidR="0081369B" w:rsidRDefault="0081369B" w:rsidP="0081369B">
      <w:pPr>
        <w:spacing w:line="264" w:lineRule="auto"/>
        <w:rPr>
          <w:lang w:val="en-US"/>
        </w:rPr>
      </w:pPr>
      <w:r>
        <w:rPr>
          <w:lang w:val="en-US"/>
        </w:rPr>
        <w:t xml:space="preserve">On the other hand, high-pressure synthesis at variable temperatures in large volume devices not only offers the opportunity to characterize stability fields of different </w:t>
      </w:r>
      <w:r w:rsidR="008904A2">
        <w:rPr>
          <w:lang w:val="en-US"/>
        </w:rPr>
        <w:t>phases but</w:t>
      </w:r>
      <w:r>
        <w:rPr>
          <w:lang w:val="en-US"/>
        </w:rPr>
        <w:t xml:space="preserve"> also allows for the discovery of new (metastable) polymorphs with novel properties</w:t>
      </w:r>
      <w:r w:rsidR="008904A2">
        <w:rPr>
          <w:lang w:val="en-US"/>
        </w:rPr>
        <w:t xml:space="preserve"> if</w:t>
      </w:r>
      <w:r>
        <w:rPr>
          <w:lang w:val="en-US"/>
        </w:rPr>
        <w:t xml:space="preserve"> the experiments </w:t>
      </w:r>
      <w:proofErr w:type="gramStart"/>
      <w:r>
        <w:rPr>
          <w:lang w:val="en-US"/>
        </w:rPr>
        <w:t>are performed</w:t>
      </w:r>
      <w:proofErr w:type="gramEnd"/>
      <w:r>
        <w:rPr>
          <w:lang w:val="en-US"/>
        </w:rPr>
        <w:t xml:space="preserve"> </w:t>
      </w:r>
      <w:r w:rsidRPr="009E7A6D">
        <w:rPr>
          <w:i/>
          <w:lang w:val="en-US"/>
        </w:rPr>
        <w:t>in situ</w:t>
      </w:r>
      <w:r>
        <w:rPr>
          <w:lang w:val="en-US"/>
        </w:rPr>
        <w:t xml:space="preserve"> at synchrotron or neutron sources. </w:t>
      </w:r>
    </w:p>
    <w:p w14:paraId="34E95A56" w14:textId="77777777" w:rsidR="006F0FB6" w:rsidRDefault="006F0FB6" w:rsidP="00FD7EBC">
      <w:pPr>
        <w:spacing w:line="264" w:lineRule="auto"/>
        <w:rPr>
          <w:lang w:val="en-US"/>
        </w:rPr>
      </w:pPr>
      <w:r w:rsidRPr="00810D07">
        <w:t xml:space="preserve">We </w:t>
      </w:r>
      <w:r w:rsidR="00FD7EBC">
        <w:t xml:space="preserve">could recently show that a full structure determination </w:t>
      </w:r>
      <w:r w:rsidRPr="00810D07">
        <w:t xml:space="preserve">in diamond anvil cells </w:t>
      </w:r>
      <w:r w:rsidR="00FD7EBC">
        <w:t xml:space="preserve">using the neutron single crystal </w:t>
      </w:r>
      <w:r w:rsidRPr="00810D07">
        <w:t xml:space="preserve">diffractometer </w:t>
      </w:r>
      <w:proofErr w:type="spellStart"/>
      <w:r w:rsidRPr="00810D07">
        <w:t>HeiDi</w:t>
      </w:r>
      <w:proofErr w:type="spellEnd"/>
      <w:r w:rsidRPr="00810D07">
        <w:t xml:space="preserve"> at the Maier Leibniz Zentrum </w:t>
      </w:r>
      <w:r w:rsidR="00FD7EBC">
        <w:t xml:space="preserve">is feasible and can be performed in combination with </w:t>
      </w:r>
      <w:r w:rsidRPr="00810D07">
        <w:t>temperatures down to 4 K [1,2]. In parallel, we also performed experiments in clamp cells at ILL at varying HP/LT conditions where larger sample volumes were used [3].</w:t>
      </w:r>
      <w:r w:rsidR="00FD7EBC">
        <w:t xml:space="preserve"> As the combination of</w:t>
      </w:r>
      <w:r w:rsidRPr="00810D07">
        <w:t xml:space="preserve"> X-ray and neutron single-crystal diffraction upon compression is highly advantageous</w:t>
      </w:r>
      <w:r w:rsidR="00FD7EBC">
        <w:t xml:space="preserve">, we also showed that it is feasible to </w:t>
      </w:r>
      <w:r w:rsidRPr="00810D07">
        <w:rPr>
          <w:lang w:val="en-US"/>
        </w:rPr>
        <w:t xml:space="preserve">study the same crystals using neutrons and </w:t>
      </w:r>
      <w:r w:rsidR="00FD7EBC">
        <w:rPr>
          <w:lang w:val="en-US"/>
        </w:rPr>
        <w:t xml:space="preserve">x-rays </w:t>
      </w:r>
      <w:r w:rsidR="00FD7EBC" w:rsidRPr="00810D07">
        <w:rPr>
          <w:lang w:val="en-US"/>
        </w:rPr>
        <w:t xml:space="preserve">in the same </w:t>
      </w:r>
      <w:r w:rsidR="00FD7EBC">
        <w:rPr>
          <w:lang w:val="en-US"/>
        </w:rPr>
        <w:t xml:space="preserve">diamond anvil </w:t>
      </w:r>
      <w:r w:rsidR="00FD7EBC" w:rsidRPr="00810D07">
        <w:rPr>
          <w:lang w:val="en-US"/>
        </w:rPr>
        <w:t xml:space="preserve">cell </w:t>
      </w:r>
      <w:r w:rsidRPr="00810D07">
        <w:rPr>
          <w:lang w:val="en-US"/>
        </w:rPr>
        <w:t xml:space="preserve">and could show that a joint refinement of the data is suitable [4]. </w:t>
      </w:r>
    </w:p>
    <w:p w14:paraId="773B553A" w14:textId="550DBCF9" w:rsidR="006F0FB6" w:rsidRDefault="0081369B" w:rsidP="006F0FB6">
      <w:pPr>
        <w:ind w:right="84" w:firstLine="284"/>
        <w:rPr>
          <w:lang w:val="en-US"/>
        </w:rPr>
      </w:pPr>
      <w:r>
        <w:rPr>
          <w:lang w:val="en-US"/>
        </w:rPr>
        <w:t xml:space="preserve">We will illustrate the potential of high-pressure diffraction and synthesis with various examples. These </w:t>
      </w:r>
      <w:r w:rsidR="006F0FB6">
        <w:rPr>
          <w:lang w:val="en-US"/>
        </w:rPr>
        <w:t xml:space="preserve">include studies on the high-pressure low-temperature behavior of the crystal and magnetic structure of the unconventional superconductor </w:t>
      </w:r>
      <w:proofErr w:type="spellStart"/>
      <w:r w:rsidR="006F0FB6">
        <w:rPr>
          <w:lang w:val="en-US"/>
        </w:rPr>
        <w:t>CrAs</w:t>
      </w:r>
      <w:proofErr w:type="spellEnd"/>
      <w:r w:rsidR="006F0FB6">
        <w:rPr>
          <w:lang w:val="en-US"/>
        </w:rPr>
        <w:t xml:space="preserve"> </w:t>
      </w:r>
      <w:r>
        <w:rPr>
          <w:lang w:val="en-US"/>
        </w:rPr>
        <w:t>[3</w:t>
      </w:r>
      <w:proofErr w:type="gramStart"/>
      <w:r w:rsidR="00A35DAC">
        <w:rPr>
          <w:lang w:val="en-US"/>
        </w:rPr>
        <w:t>,5</w:t>
      </w:r>
      <w:proofErr w:type="gramEnd"/>
      <w:r>
        <w:rPr>
          <w:lang w:val="en-US"/>
        </w:rPr>
        <w:t>]</w:t>
      </w:r>
      <w:r w:rsidR="006F0FB6">
        <w:rPr>
          <w:lang w:val="en-US"/>
        </w:rPr>
        <w:t xml:space="preserve">, </w:t>
      </w:r>
      <w:r>
        <w:rPr>
          <w:lang w:val="en-US"/>
        </w:rPr>
        <w:t xml:space="preserve">a comparison of the </w:t>
      </w:r>
      <w:r w:rsidR="006F0FB6">
        <w:rPr>
          <w:lang w:val="en-US"/>
        </w:rPr>
        <w:t>pressure</w:t>
      </w:r>
      <w:r>
        <w:rPr>
          <w:lang w:val="en-US"/>
        </w:rPr>
        <w:t>-</w:t>
      </w:r>
      <w:r w:rsidR="006F0FB6">
        <w:rPr>
          <w:lang w:val="en-US"/>
        </w:rPr>
        <w:t xml:space="preserve"> and temperature</w:t>
      </w:r>
      <w:r>
        <w:rPr>
          <w:lang w:val="en-US"/>
        </w:rPr>
        <w:t>-</w:t>
      </w:r>
      <w:r w:rsidR="006F0FB6">
        <w:rPr>
          <w:lang w:val="en-US"/>
        </w:rPr>
        <w:t>induced transitions in spin crossover compounds</w:t>
      </w:r>
      <w:r w:rsidR="008904A2">
        <w:rPr>
          <w:lang w:val="en-US"/>
        </w:rPr>
        <w:t xml:space="preserve"> [6]</w:t>
      </w:r>
      <w:r w:rsidR="006F0FB6">
        <w:rPr>
          <w:lang w:val="en-US"/>
        </w:rPr>
        <w:t xml:space="preserve">, </w:t>
      </w:r>
      <w:r w:rsidR="009E7A6D">
        <w:rPr>
          <w:lang w:val="en-US"/>
        </w:rPr>
        <w:t xml:space="preserve">and the discovery of an </w:t>
      </w:r>
      <w:r w:rsidR="006F0FB6">
        <w:rPr>
          <w:lang w:val="en-US"/>
        </w:rPr>
        <w:t>unusual phase transition sequence in an incommensurate</w:t>
      </w:r>
      <w:r>
        <w:rPr>
          <w:lang w:val="en-US"/>
        </w:rPr>
        <w:t xml:space="preserve">ly modulated </w:t>
      </w:r>
      <w:r w:rsidR="006F0FB6">
        <w:rPr>
          <w:lang w:val="en-US"/>
        </w:rPr>
        <w:t>binary vanadium oxide synthesized at high pressures and high temperatures</w:t>
      </w:r>
      <w:r>
        <w:rPr>
          <w:lang w:val="en-US"/>
        </w:rPr>
        <w:t xml:space="preserve"> [</w:t>
      </w:r>
      <w:r w:rsidR="008904A2">
        <w:rPr>
          <w:lang w:val="en-US"/>
        </w:rPr>
        <w:t>7</w:t>
      </w:r>
      <w:r>
        <w:rPr>
          <w:lang w:val="en-US"/>
        </w:rPr>
        <w:t xml:space="preserve">]. </w:t>
      </w:r>
      <w:r w:rsidR="006F0FB6">
        <w:rPr>
          <w:lang w:val="en-US"/>
        </w:rPr>
        <w:t xml:space="preserve"> </w:t>
      </w:r>
    </w:p>
    <w:p w14:paraId="3A4196EB" w14:textId="77777777" w:rsidR="006F0FB6" w:rsidRDefault="006F0FB6" w:rsidP="006F0FB6">
      <w:pPr>
        <w:ind w:right="84" w:firstLine="284"/>
        <w:rPr>
          <w:lang w:val="en-US"/>
        </w:rPr>
      </w:pPr>
    </w:p>
    <w:p w14:paraId="0147912A" w14:textId="77777777" w:rsidR="006F0FB6" w:rsidRPr="00810D07" w:rsidRDefault="006F0FB6" w:rsidP="006F0FB6">
      <w:pPr>
        <w:ind w:right="84" w:firstLine="284"/>
        <w:rPr>
          <w:lang w:val="en-US"/>
        </w:rPr>
      </w:pPr>
    </w:p>
    <w:p w14:paraId="319898EE" w14:textId="77777777" w:rsidR="006F0FB6" w:rsidRPr="007A7E11" w:rsidRDefault="006F0FB6" w:rsidP="001D516F">
      <w:pPr>
        <w:pStyle w:val="Listenabsatz"/>
        <w:autoSpaceDE w:val="0"/>
        <w:autoSpaceDN w:val="0"/>
        <w:adjustRightInd w:val="0"/>
        <w:ind w:left="0"/>
        <w:jc w:val="both"/>
        <w:rPr>
          <w:sz w:val="18"/>
          <w:szCs w:val="18"/>
          <w:lang w:val="en-US"/>
        </w:rPr>
      </w:pPr>
      <w:r w:rsidRPr="007A7E11">
        <w:rPr>
          <w:sz w:val="18"/>
          <w:szCs w:val="18"/>
          <w:lang w:val="en-US"/>
        </w:rPr>
        <w:t xml:space="preserve">[1] </w:t>
      </w:r>
      <w:proofErr w:type="spellStart"/>
      <w:r w:rsidRPr="007A7E11">
        <w:rPr>
          <w:sz w:val="18"/>
          <w:szCs w:val="18"/>
          <w:lang w:val="en-US"/>
        </w:rPr>
        <w:t>Grzechnik</w:t>
      </w:r>
      <w:proofErr w:type="spellEnd"/>
      <w:r w:rsidR="00A35DAC" w:rsidRPr="007A7E11">
        <w:rPr>
          <w:sz w:val="18"/>
          <w:szCs w:val="18"/>
          <w:lang w:val="en-US"/>
        </w:rPr>
        <w:t xml:space="preserve">, A., </w:t>
      </w:r>
      <w:proofErr w:type="spellStart"/>
      <w:r w:rsidR="00A35DAC" w:rsidRPr="007A7E11">
        <w:rPr>
          <w:sz w:val="18"/>
          <w:szCs w:val="18"/>
          <w:lang w:val="en-US"/>
        </w:rPr>
        <w:t>Meven</w:t>
      </w:r>
      <w:proofErr w:type="spellEnd"/>
      <w:r w:rsidR="00A35DAC" w:rsidRPr="007A7E11">
        <w:rPr>
          <w:sz w:val="18"/>
          <w:szCs w:val="18"/>
          <w:lang w:val="en-US"/>
        </w:rPr>
        <w:t xml:space="preserve">, M., Friese, K. </w:t>
      </w:r>
      <w:r w:rsidRPr="007A7E11">
        <w:rPr>
          <w:sz w:val="18"/>
          <w:szCs w:val="18"/>
          <w:lang w:val="en-US"/>
        </w:rPr>
        <w:t xml:space="preserve">(2018), </w:t>
      </w:r>
      <w:r w:rsidRPr="007A7E11">
        <w:rPr>
          <w:i/>
          <w:sz w:val="18"/>
          <w:szCs w:val="18"/>
          <w:lang w:val="en-US"/>
        </w:rPr>
        <w:t xml:space="preserve">J. Appl. </w:t>
      </w:r>
      <w:proofErr w:type="spellStart"/>
      <w:r w:rsidRPr="007A7E11">
        <w:rPr>
          <w:i/>
          <w:sz w:val="18"/>
          <w:szCs w:val="18"/>
          <w:lang w:val="en-US"/>
        </w:rPr>
        <w:t>Cryst</w:t>
      </w:r>
      <w:proofErr w:type="spellEnd"/>
      <w:r w:rsidRPr="007A7E11">
        <w:rPr>
          <w:i/>
          <w:sz w:val="18"/>
          <w:szCs w:val="18"/>
          <w:lang w:val="en-US"/>
        </w:rPr>
        <w:t>.</w:t>
      </w:r>
      <w:r w:rsidRPr="007A7E11">
        <w:rPr>
          <w:sz w:val="18"/>
          <w:szCs w:val="18"/>
          <w:lang w:val="en-US"/>
        </w:rPr>
        <w:t xml:space="preserve"> </w:t>
      </w:r>
      <w:proofErr w:type="gramStart"/>
      <w:r w:rsidRPr="007A7E11">
        <w:rPr>
          <w:b/>
          <w:sz w:val="18"/>
          <w:szCs w:val="18"/>
          <w:lang w:val="en-US"/>
        </w:rPr>
        <w:t>51</w:t>
      </w:r>
      <w:proofErr w:type="gramEnd"/>
      <w:r w:rsidRPr="007A7E11">
        <w:rPr>
          <w:sz w:val="18"/>
          <w:szCs w:val="18"/>
          <w:lang w:val="en-US"/>
        </w:rPr>
        <w:t xml:space="preserve">, 351-358 </w:t>
      </w:r>
    </w:p>
    <w:p w14:paraId="462F9D6E" w14:textId="0B178117" w:rsidR="006F0FB6" w:rsidRPr="001D516F" w:rsidRDefault="006F0FB6" w:rsidP="001D516F">
      <w:pPr>
        <w:spacing w:after="0"/>
        <w:ind w:right="84"/>
        <w:rPr>
          <w:rFonts w:eastAsia="cmr10"/>
          <w:sz w:val="18"/>
          <w:szCs w:val="18"/>
          <w:lang w:val="en-US" w:eastAsia="en-US"/>
        </w:rPr>
      </w:pPr>
      <w:r w:rsidRPr="007A7E11">
        <w:rPr>
          <w:rFonts w:eastAsia="cmr10"/>
          <w:sz w:val="18"/>
          <w:szCs w:val="18"/>
          <w:lang w:val="en-US" w:eastAsia="en-US"/>
        </w:rPr>
        <w:t xml:space="preserve">[2] </w:t>
      </w:r>
      <w:proofErr w:type="spellStart"/>
      <w:r w:rsidRPr="007A7E11">
        <w:rPr>
          <w:rFonts w:eastAsia="cmr10"/>
          <w:sz w:val="18"/>
          <w:szCs w:val="18"/>
          <w:lang w:val="en-US" w:eastAsia="en-US"/>
        </w:rPr>
        <w:t>Eich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, A.,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Grzechnik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, A., Caron, L., Cheng, Y.,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Wilden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, J. Deng, H.,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Hutanu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, V.,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Meven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, M.,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Hanfland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, M.,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Glazyrin,K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.,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Hering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, P., Herrmann, M.,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Ait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 xml:space="preserve"> </w:t>
      </w:r>
      <w:proofErr w:type="spellStart"/>
      <w:r w:rsidR="00A35DAC" w:rsidRPr="007A7E11">
        <w:rPr>
          <w:rFonts w:eastAsia="cmr10"/>
          <w:sz w:val="18"/>
          <w:szCs w:val="18"/>
          <w:lang w:val="en-US" w:eastAsia="en-US"/>
        </w:rPr>
        <w:t>Haddouch</w:t>
      </w:r>
      <w:proofErr w:type="spellEnd"/>
      <w:r w:rsidR="00A35DAC" w:rsidRPr="007A7E11">
        <w:rPr>
          <w:rFonts w:eastAsia="cmr10"/>
          <w:sz w:val="18"/>
          <w:szCs w:val="18"/>
          <w:lang w:val="en-US" w:eastAsia="en-US"/>
        </w:rPr>
        <w:t>, M., Friese, K</w:t>
      </w:r>
      <w:r w:rsidRPr="007A7E11">
        <w:rPr>
          <w:rFonts w:eastAsia="cmr10"/>
          <w:sz w:val="18"/>
          <w:szCs w:val="18"/>
          <w:lang w:val="en-US" w:eastAsia="en-US"/>
        </w:rPr>
        <w:t xml:space="preserve">. </w:t>
      </w:r>
      <w:r w:rsidRPr="001D516F">
        <w:rPr>
          <w:rFonts w:eastAsia="cmr10"/>
          <w:sz w:val="18"/>
          <w:szCs w:val="18"/>
          <w:lang w:val="en-US" w:eastAsia="en-US"/>
        </w:rPr>
        <w:t xml:space="preserve">(2019), </w:t>
      </w:r>
      <w:r w:rsidRPr="001D516F">
        <w:rPr>
          <w:rFonts w:eastAsia="cmr10"/>
          <w:i/>
          <w:sz w:val="18"/>
          <w:szCs w:val="18"/>
          <w:lang w:val="en-US" w:eastAsia="en-US"/>
        </w:rPr>
        <w:t>Mater. Res. Expr</w:t>
      </w:r>
      <w:r w:rsidRPr="001D516F">
        <w:rPr>
          <w:rFonts w:eastAsia="cmr10"/>
          <w:sz w:val="18"/>
          <w:szCs w:val="18"/>
          <w:lang w:val="en-US" w:eastAsia="en-US"/>
        </w:rPr>
        <w:t xml:space="preserve">. </w:t>
      </w:r>
      <w:r w:rsidRPr="001D516F">
        <w:rPr>
          <w:rFonts w:eastAsia="cmr10"/>
          <w:b/>
          <w:sz w:val="18"/>
          <w:szCs w:val="18"/>
          <w:lang w:val="en-US" w:eastAsia="en-US"/>
        </w:rPr>
        <w:t>6</w:t>
      </w:r>
      <w:r w:rsidRPr="001D516F">
        <w:rPr>
          <w:rFonts w:eastAsia="cmr10"/>
          <w:sz w:val="18"/>
          <w:szCs w:val="18"/>
          <w:lang w:val="en-US" w:eastAsia="en-US"/>
        </w:rPr>
        <w:t xml:space="preserve">, </w:t>
      </w:r>
      <w:r w:rsidRPr="001D516F">
        <w:rPr>
          <w:sz w:val="18"/>
          <w:szCs w:val="18"/>
          <w:lang w:val="en-US"/>
        </w:rPr>
        <w:t>096118.</w:t>
      </w:r>
    </w:p>
    <w:p w14:paraId="2BB7686E" w14:textId="5C516710" w:rsidR="006F0FB6" w:rsidRPr="007A7E11" w:rsidRDefault="001D516F" w:rsidP="001D516F">
      <w:pPr>
        <w:autoSpaceDE w:val="0"/>
        <w:autoSpaceDN w:val="0"/>
        <w:adjustRightInd w:val="0"/>
        <w:spacing w:after="0"/>
        <w:rPr>
          <w:rFonts w:eastAsia="cmr10"/>
          <w:sz w:val="18"/>
          <w:szCs w:val="18"/>
          <w:lang w:val="de-DE" w:eastAsia="en-US"/>
        </w:rPr>
      </w:pPr>
      <w:r w:rsidRPr="001D516F">
        <w:rPr>
          <w:rFonts w:eastAsia="cmr10"/>
          <w:sz w:val="18"/>
          <w:szCs w:val="18"/>
          <w:lang w:val="en-US" w:eastAsia="en-US"/>
        </w:rPr>
        <w:t xml:space="preserve">[3] </w:t>
      </w:r>
      <w:r w:rsidR="006F0FB6" w:rsidRPr="001D516F">
        <w:rPr>
          <w:rFonts w:eastAsia="cmr10"/>
          <w:sz w:val="18"/>
          <w:szCs w:val="18"/>
          <w:lang w:val="en-US" w:eastAsia="en-US"/>
        </w:rPr>
        <w:t>Eich</w:t>
      </w:r>
      <w:r w:rsidRPr="001D516F">
        <w:rPr>
          <w:rFonts w:eastAsia="cmr10"/>
          <w:sz w:val="18"/>
          <w:szCs w:val="18"/>
          <w:lang w:val="en-US" w:eastAsia="en-US"/>
        </w:rPr>
        <w:t xml:space="preserve">, A., Grzechnik, A., Su, Y., </w:t>
      </w:r>
      <w:proofErr w:type="spellStart"/>
      <w:r w:rsidRPr="001D516F">
        <w:rPr>
          <w:rFonts w:eastAsia="cmr10"/>
          <w:sz w:val="18"/>
          <w:szCs w:val="18"/>
          <w:lang w:val="en-US" w:eastAsia="en-US"/>
        </w:rPr>
        <w:t>Ouladdiaf</w:t>
      </w:r>
      <w:proofErr w:type="spellEnd"/>
      <w:r w:rsidRPr="001D516F">
        <w:rPr>
          <w:rFonts w:eastAsia="cmr10"/>
          <w:sz w:val="18"/>
          <w:szCs w:val="18"/>
          <w:lang w:val="en-US" w:eastAsia="en-US"/>
        </w:rPr>
        <w:t xml:space="preserve">, B., </w:t>
      </w:r>
      <w:proofErr w:type="spellStart"/>
      <w:r w:rsidRPr="001D516F">
        <w:rPr>
          <w:rFonts w:eastAsia="cmr10"/>
          <w:sz w:val="18"/>
          <w:szCs w:val="18"/>
          <w:lang w:val="en-US" w:eastAsia="en-US"/>
        </w:rPr>
        <w:t>Sheptyakov</w:t>
      </w:r>
      <w:proofErr w:type="spellEnd"/>
      <w:r w:rsidRPr="001D516F">
        <w:rPr>
          <w:rFonts w:eastAsia="cmr10"/>
          <w:sz w:val="18"/>
          <w:szCs w:val="18"/>
          <w:lang w:val="en-US" w:eastAsia="en-US"/>
        </w:rPr>
        <w:t xml:space="preserve">, D., Wolf, T., </w:t>
      </w:r>
      <w:proofErr w:type="spellStart"/>
      <w:r w:rsidRPr="001D516F">
        <w:rPr>
          <w:rFonts w:eastAsia="cmr10"/>
          <w:sz w:val="18"/>
          <w:szCs w:val="18"/>
          <w:lang w:val="en-US" w:eastAsia="en-US"/>
        </w:rPr>
        <w:t>Petricek</w:t>
      </w:r>
      <w:proofErr w:type="gramStart"/>
      <w:r w:rsidRPr="001D516F">
        <w:rPr>
          <w:rFonts w:eastAsia="cmr10"/>
          <w:sz w:val="18"/>
          <w:szCs w:val="18"/>
          <w:lang w:val="en-US" w:eastAsia="en-US"/>
        </w:rPr>
        <w:t>,V</w:t>
      </w:r>
      <w:proofErr w:type="spellEnd"/>
      <w:proofErr w:type="gramEnd"/>
      <w:r w:rsidRPr="001D516F">
        <w:rPr>
          <w:rFonts w:eastAsia="cmr10"/>
          <w:sz w:val="18"/>
          <w:szCs w:val="18"/>
          <w:lang w:val="en-US" w:eastAsia="en-US"/>
        </w:rPr>
        <w:t>., Shahed, H., Friese, K.</w:t>
      </w:r>
      <w:r w:rsidR="008904A2">
        <w:rPr>
          <w:rFonts w:eastAsia="cmr10"/>
          <w:sz w:val="18"/>
          <w:szCs w:val="18"/>
          <w:lang w:val="en-US" w:eastAsia="en-US"/>
        </w:rPr>
        <w:t xml:space="preserve"> </w:t>
      </w:r>
      <w:r w:rsidRPr="001D516F">
        <w:rPr>
          <w:rFonts w:eastAsia="cmr10"/>
          <w:sz w:val="18"/>
          <w:szCs w:val="18"/>
          <w:lang w:val="en-US" w:eastAsia="en-US"/>
        </w:rPr>
        <w:t>(20</w:t>
      </w:r>
      <w:r w:rsidR="006F0FB6" w:rsidRPr="001D516F">
        <w:rPr>
          <w:rFonts w:eastAsia="cmr10"/>
          <w:sz w:val="18"/>
          <w:szCs w:val="18"/>
          <w:lang w:val="en-US" w:eastAsia="en-US"/>
        </w:rPr>
        <w:t xml:space="preserve">23), </w:t>
      </w:r>
      <w:proofErr w:type="spellStart"/>
      <w:r w:rsidR="006F0FB6" w:rsidRPr="001D516F">
        <w:rPr>
          <w:rFonts w:eastAsia="cmr10"/>
          <w:i/>
          <w:sz w:val="18"/>
          <w:szCs w:val="18"/>
          <w:lang w:val="en-US" w:eastAsia="en-US"/>
        </w:rPr>
        <w:t>Acta</w:t>
      </w:r>
      <w:proofErr w:type="spellEnd"/>
      <w:r w:rsidR="006F0FB6" w:rsidRPr="001D516F">
        <w:rPr>
          <w:rFonts w:eastAsia="cmr10"/>
          <w:i/>
          <w:sz w:val="18"/>
          <w:szCs w:val="18"/>
          <w:lang w:val="en-US" w:eastAsia="en-US"/>
        </w:rPr>
        <w:t xml:space="preserve"> </w:t>
      </w:r>
      <w:proofErr w:type="spellStart"/>
      <w:r w:rsidR="006F0FB6" w:rsidRPr="001D516F">
        <w:rPr>
          <w:rFonts w:eastAsia="cmr10"/>
          <w:i/>
          <w:sz w:val="18"/>
          <w:szCs w:val="18"/>
          <w:lang w:val="en-US" w:eastAsia="en-US"/>
        </w:rPr>
        <w:t>Cryst</w:t>
      </w:r>
      <w:proofErr w:type="spellEnd"/>
      <w:r w:rsidR="006F0FB6" w:rsidRPr="001D516F">
        <w:rPr>
          <w:rFonts w:eastAsia="cmr10"/>
          <w:i/>
          <w:sz w:val="18"/>
          <w:szCs w:val="18"/>
          <w:lang w:val="en-US" w:eastAsia="en-US"/>
        </w:rPr>
        <w:t>.</w:t>
      </w:r>
      <w:r w:rsidR="006F0FB6" w:rsidRPr="001D516F">
        <w:rPr>
          <w:rFonts w:eastAsia="cmr10"/>
          <w:sz w:val="18"/>
          <w:szCs w:val="18"/>
          <w:lang w:val="en-US" w:eastAsia="en-US"/>
        </w:rPr>
        <w:t xml:space="preserve"> </w:t>
      </w:r>
      <w:r w:rsidR="006F0FB6" w:rsidRPr="007A7E11">
        <w:rPr>
          <w:rFonts w:eastAsia="cmr10"/>
          <w:b/>
          <w:sz w:val="18"/>
          <w:szCs w:val="18"/>
          <w:lang w:val="de-DE" w:eastAsia="en-US"/>
        </w:rPr>
        <w:t>B79</w:t>
      </w:r>
      <w:r w:rsidR="006F0FB6" w:rsidRPr="007A7E11">
        <w:rPr>
          <w:rFonts w:eastAsia="cmr10"/>
          <w:sz w:val="18"/>
          <w:szCs w:val="18"/>
          <w:lang w:val="de-DE" w:eastAsia="en-US"/>
        </w:rPr>
        <w:t>, 473-481.</w:t>
      </w:r>
    </w:p>
    <w:p w14:paraId="362E0F7D" w14:textId="1FC000A9" w:rsidR="006F0FB6" w:rsidRPr="007A7E11" w:rsidRDefault="001D516F" w:rsidP="001D516F">
      <w:pPr>
        <w:spacing w:after="0"/>
        <w:ind w:right="84"/>
        <w:rPr>
          <w:rFonts w:eastAsia="cmr10"/>
          <w:sz w:val="18"/>
          <w:szCs w:val="18"/>
          <w:lang w:val="de-DE" w:eastAsia="en-US"/>
        </w:rPr>
      </w:pPr>
      <w:r w:rsidRPr="001D516F">
        <w:rPr>
          <w:rFonts w:eastAsia="cmr10"/>
          <w:sz w:val="18"/>
          <w:szCs w:val="18"/>
          <w:lang w:val="de-DE" w:eastAsia="en-US"/>
        </w:rPr>
        <w:t xml:space="preserve">[4] </w:t>
      </w:r>
      <w:proofErr w:type="spellStart"/>
      <w:r w:rsidR="006F0FB6" w:rsidRPr="001D516F">
        <w:rPr>
          <w:rFonts w:eastAsia="cmr10"/>
          <w:sz w:val="18"/>
          <w:szCs w:val="18"/>
          <w:lang w:val="de-DE" w:eastAsia="en-US"/>
        </w:rPr>
        <w:t>Grzechnik</w:t>
      </w:r>
      <w:proofErr w:type="spellEnd"/>
      <w:r w:rsidRPr="001D516F">
        <w:rPr>
          <w:rFonts w:eastAsia="cmr10"/>
          <w:sz w:val="18"/>
          <w:szCs w:val="18"/>
          <w:lang w:val="de-DE" w:eastAsia="en-US"/>
        </w:rPr>
        <w:t xml:space="preserve">, A., </w:t>
      </w:r>
      <w:proofErr w:type="spellStart"/>
      <w:r w:rsidRPr="001D516F">
        <w:rPr>
          <w:rFonts w:eastAsia="cmr10"/>
          <w:sz w:val="18"/>
          <w:szCs w:val="18"/>
          <w:lang w:val="de-DE" w:eastAsia="en-US"/>
        </w:rPr>
        <w:t>Meven</w:t>
      </w:r>
      <w:proofErr w:type="spellEnd"/>
      <w:r w:rsidRPr="001D516F">
        <w:rPr>
          <w:rFonts w:eastAsia="cmr10"/>
          <w:sz w:val="18"/>
          <w:szCs w:val="18"/>
          <w:lang w:val="de-DE" w:eastAsia="en-US"/>
        </w:rPr>
        <w:t>, M., Paulmann, C., Friese, K.</w:t>
      </w:r>
      <w:r w:rsidR="006F0FB6" w:rsidRPr="001D516F">
        <w:rPr>
          <w:rFonts w:eastAsia="cmr10"/>
          <w:sz w:val="18"/>
          <w:szCs w:val="18"/>
          <w:lang w:val="de-DE" w:eastAsia="en-US"/>
        </w:rPr>
        <w:t xml:space="preserve"> </w:t>
      </w:r>
      <w:r w:rsidR="006F0FB6" w:rsidRPr="007A7E11">
        <w:rPr>
          <w:rFonts w:eastAsia="cmr10"/>
          <w:sz w:val="18"/>
          <w:szCs w:val="18"/>
          <w:lang w:val="de-DE" w:eastAsia="en-US"/>
        </w:rPr>
        <w:t xml:space="preserve">(2020), </w:t>
      </w:r>
      <w:r w:rsidR="006F0FB6" w:rsidRPr="007A7E11">
        <w:rPr>
          <w:rFonts w:eastAsia="cmr10"/>
          <w:i/>
          <w:sz w:val="18"/>
          <w:szCs w:val="18"/>
          <w:lang w:val="de-DE" w:eastAsia="en-US"/>
        </w:rPr>
        <w:t xml:space="preserve">J. </w:t>
      </w:r>
      <w:proofErr w:type="spellStart"/>
      <w:r w:rsidR="006F0FB6" w:rsidRPr="007A7E11">
        <w:rPr>
          <w:rFonts w:eastAsia="cmr10"/>
          <w:i/>
          <w:sz w:val="18"/>
          <w:szCs w:val="18"/>
          <w:lang w:val="de-DE" w:eastAsia="en-US"/>
        </w:rPr>
        <w:t>Appl</w:t>
      </w:r>
      <w:proofErr w:type="spellEnd"/>
      <w:r w:rsidR="006F0FB6" w:rsidRPr="007A7E11">
        <w:rPr>
          <w:rFonts w:eastAsia="cmr10"/>
          <w:i/>
          <w:sz w:val="18"/>
          <w:szCs w:val="18"/>
          <w:lang w:val="de-DE" w:eastAsia="en-US"/>
        </w:rPr>
        <w:t xml:space="preserve">. </w:t>
      </w:r>
      <w:proofErr w:type="spellStart"/>
      <w:r w:rsidR="006F0FB6" w:rsidRPr="007A7E11">
        <w:rPr>
          <w:rFonts w:eastAsia="cmr10"/>
          <w:i/>
          <w:sz w:val="18"/>
          <w:szCs w:val="18"/>
          <w:lang w:val="de-DE" w:eastAsia="en-US"/>
        </w:rPr>
        <w:t>Cryst</w:t>
      </w:r>
      <w:proofErr w:type="spellEnd"/>
      <w:r w:rsidR="006F0FB6" w:rsidRPr="007A7E11">
        <w:rPr>
          <w:rFonts w:eastAsia="cmr10"/>
          <w:i/>
          <w:sz w:val="18"/>
          <w:szCs w:val="18"/>
          <w:lang w:val="de-DE" w:eastAsia="en-US"/>
        </w:rPr>
        <w:t>.</w:t>
      </w:r>
      <w:r w:rsidR="006F0FB6" w:rsidRPr="007A7E11">
        <w:rPr>
          <w:rFonts w:eastAsia="cmr10"/>
          <w:sz w:val="18"/>
          <w:szCs w:val="18"/>
          <w:lang w:val="de-DE" w:eastAsia="en-US"/>
        </w:rPr>
        <w:t xml:space="preserve"> </w:t>
      </w:r>
      <w:r w:rsidR="006F0FB6" w:rsidRPr="007A7E11">
        <w:rPr>
          <w:rFonts w:eastAsia="cmr10"/>
          <w:b/>
          <w:sz w:val="18"/>
          <w:szCs w:val="18"/>
          <w:lang w:val="de-DE" w:eastAsia="en-US"/>
        </w:rPr>
        <w:t>53</w:t>
      </w:r>
      <w:r w:rsidR="006F0FB6" w:rsidRPr="007A7E11">
        <w:rPr>
          <w:rFonts w:eastAsia="cmr10"/>
          <w:sz w:val="18"/>
          <w:szCs w:val="18"/>
          <w:lang w:val="de-DE" w:eastAsia="en-US"/>
        </w:rPr>
        <w:t>, 9-14.</w:t>
      </w:r>
    </w:p>
    <w:p w14:paraId="20150BD9" w14:textId="77777777" w:rsidR="006F0FB6" w:rsidRPr="007A7E11" w:rsidRDefault="0081369B" w:rsidP="001D516F">
      <w:pPr>
        <w:autoSpaceDE w:val="0"/>
        <w:autoSpaceDN w:val="0"/>
        <w:adjustRightInd w:val="0"/>
        <w:spacing w:after="0"/>
        <w:rPr>
          <w:rFonts w:eastAsia="cmr10"/>
          <w:sz w:val="18"/>
          <w:szCs w:val="18"/>
          <w:lang w:val="de-DE" w:eastAsia="en-US"/>
        </w:rPr>
      </w:pPr>
      <w:r w:rsidRPr="001D516F">
        <w:rPr>
          <w:rFonts w:eastAsia="cmr10"/>
          <w:sz w:val="18"/>
          <w:szCs w:val="18"/>
          <w:lang w:val="de-DE" w:eastAsia="en-US"/>
        </w:rPr>
        <w:t>[5]</w:t>
      </w:r>
      <w:r w:rsidR="00A35DAC" w:rsidRPr="001D516F">
        <w:rPr>
          <w:rFonts w:eastAsia="cmr10"/>
          <w:sz w:val="18"/>
          <w:szCs w:val="18"/>
          <w:lang w:val="de-DE" w:eastAsia="en-US"/>
        </w:rPr>
        <w:t xml:space="preserve"> Grzechnik,</w:t>
      </w:r>
      <w:r w:rsidR="001D516F" w:rsidRPr="001D516F">
        <w:rPr>
          <w:rFonts w:eastAsia="cmr10"/>
          <w:sz w:val="18"/>
          <w:szCs w:val="18"/>
          <w:lang w:val="de-DE" w:eastAsia="en-US"/>
        </w:rPr>
        <w:t xml:space="preserve"> A., Dmitriev, V., Hanfland, M., </w:t>
      </w:r>
      <w:proofErr w:type="spellStart"/>
      <w:r w:rsidR="001D516F" w:rsidRPr="001D516F">
        <w:rPr>
          <w:rFonts w:eastAsia="cmr10"/>
          <w:sz w:val="18"/>
          <w:szCs w:val="18"/>
          <w:lang w:val="de-DE" w:eastAsia="en-US"/>
        </w:rPr>
        <w:t>Geise</w:t>
      </w:r>
      <w:proofErr w:type="spellEnd"/>
      <w:r w:rsidR="001D516F" w:rsidRPr="001D516F">
        <w:rPr>
          <w:rFonts w:eastAsia="cmr10"/>
          <w:sz w:val="18"/>
          <w:szCs w:val="18"/>
          <w:lang w:val="de-DE" w:eastAsia="en-US"/>
        </w:rPr>
        <w:t xml:space="preserve">, T., </w:t>
      </w:r>
      <w:proofErr w:type="spellStart"/>
      <w:r w:rsidR="001D516F" w:rsidRPr="001D516F">
        <w:rPr>
          <w:rFonts w:eastAsia="cmr10"/>
          <w:sz w:val="18"/>
          <w:szCs w:val="18"/>
          <w:lang w:val="de-DE" w:eastAsia="en-US"/>
        </w:rPr>
        <w:t>Shahed</w:t>
      </w:r>
      <w:proofErr w:type="spellEnd"/>
      <w:r w:rsidR="001D516F" w:rsidRPr="001D516F">
        <w:rPr>
          <w:rFonts w:eastAsia="cmr10"/>
          <w:sz w:val="18"/>
          <w:szCs w:val="18"/>
          <w:lang w:val="de-DE" w:eastAsia="en-US"/>
        </w:rPr>
        <w:t>, H., Friese, K.</w:t>
      </w:r>
      <w:r w:rsidR="00A35DAC" w:rsidRPr="001D516F">
        <w:rPr>
          <w:rFonts w:eastAsia="cmr10"/>
          <w:sz w:val="18"/>
          <w:szCs w:val="18"/>
          <w:lang w:val="de-DE" w:eastAsia="en-US"/>
        </w:rPr>
        <w:t xml:space="preserve"> (2023), </w:t>
      </w:r>
      <w:r w:rsidR="00A35DAC" w:rsidRPr="001D516F">
        <w:rPr>
          <w:rFonts w:eastAsia="cmr10"/>
          <w:i/>
          <w:sz w:val="18"/>
          <w:szCs w:val="18"/>
          <w:lang w:val="de-DE" w:eastAsia="en-US"/>
        </w:rPr>
        <w:t xml:space="preserve">J. Phys. </w:t>
      </w:r>
      <w:r w:rsidR="00A35DAC" w:rsidRPr="007A7E11">
        <w:rPr>
          <w:rFonts w:eastAsia="cmr10"/>
          <w:i/>
          <w:sz w:val="18"/>
          <w:szCs w:val="18"/>
          <w:lang w:val="de-DE" w:eastAsia="en-US"/>
        </w:rPr>
        <w:t xml:space="preserve">Chem. </w:t>
      </w:r>
      <w:proofErr w:type="spellStart"/>
      <w:r w:rsidR="00A35DAC" w:rsidRPr="007A7E11">
        <w:rPr>
          <w:rFonts w:eastAsia="cmr10"/>
          <w:i/>
          <w:sz w:val="18"/>
          <w:szCs w:val="18"/>
          <w:lang w:val="de-DE" w:eastAsia="en-US"/>
        </w:rPr>
        <w:t>Solids</w:t>
      </w:r>
      <w:proofErr w:type="spellEnd"/>
      <w:r w:rsidR="00A35DAC" w:rsidRPr="007A7E11">
        <w:rPr>
          <w:rFonts w:eastAsia="cmr10"/>
          <w:sz w:val="18"/>
          <w:szCs w:val="18"/>
          <w:lang w:val="de-DE" w:eastAsia="en-US"/>
        </w:rPr>
        <w:t xml:space="preserve"> </w:t>
      </w:r>
      <w:r w:rsidR="00A35DAC" w:rsidRPr="007A7E11">
        <w:rPr>
          <w:rFonts w:eastAsia="cmr10"/>
          <w:b/>
          <w:sz w:val="18"/>
          <w:szCs w:val="18"/>
          <w:lang w:val="de-DE" w:eastAsia="en-US"/>
        </w:rPr>
        <w:t>180</w:t>
      </w:r>
      <w:r w:rsidR="00A35DAC" w:rsidRPr="007A7E11">
        <w:rPr>
          <w:rFonts w:eastAsia="cmr10"/>
          <w:sz w:val="18"/>
          <w:szCs w:val="18"/>
          <w:lang w:val="de-DE" w:eastAsia="en-US"/>
        </w:rPr>
        <w:t>,111436.</w:t>
      </w:r>
    </w:p>
    <w:p w14:paraId="3C257646" w14:textId="77777777" w:rsidR="00543576" w:rsidRDefault="008904A2" w:rsidP="001D516F">
      <w:pPr>
        <w:autoSpaceDE w:val="0"/>
        <w:autoSpaceDN w:val="0"/>
        <w:adjustRightInd w:val="0"/>
        <w:spacing w:after="0"/>
        <w:rPr>
          <w:sz w:val="18"/>
          <w:szCs w:val="18"/>
          <w:lang w:val="de-DE"/>
        </w:rPr>
      </w:pPr>
      <w:r w:rsidRPr="007A7E11">
        <w:rPr>
          <w:rFonts w:eastAsia="cmr10"/>
          <w:sz w:val="18"/>
          <w:szCs w:val="18"/>
          <w:lang w:val="de-DE" w:eastAsia="en-US"/>
        </w:rPr>
        <w:t xml:space="preserve">[6] </w:t>
      </w:r>
      <w:proofErr w:type="spellStart"/>
      <w:r w:rsidRPr="007A7E11">
        <w:rPr>
          <w:rFonts w:eastAsia="cmr10"/>
          <w:sz w:val="18"/>
          <w:szCs w:val="18"/>
          <w:lang w:val="de-DE" w:eastAsia="en-US"/>
        </w:rPr>
        <w:t>Shahed</w:t>
      </w:r>
      <w:proofErr w:type="spellEnd"/>
      <w:r w:rsidRPr="007A7E11">
        <w:rPr>
          <w:rFonts w:eastAsia="cmr10"/>
          <w:sz w:val="18"/>
          <w:szCs w:val="18"/>
          <w:lang w:val="de-DE" w:eastAsia="en-US"/>
        </w:rPr>
        <w:t>, H</w:t>
      </w:r>
      <w:r w:rsidR="007A7E11" w:rsidRPr="007A7E11">
        <w:rPr>
          <w:sz w:val="18"/>
          <w:szCs w:val="18"/>
          <w:lang w:val="de-DE"/>
        </w:rPr>
        <w:t>., Sharma, N., Angst, M.,</w:t>
      </w:r>
      <w:r w:rsidR="007A7E11" w:rsidRPr="007A7E11">
        <w:rPr>
          <w:sz w:val="18"/>
          <w:szCs w:val="18"/>
        </w:rPr>
        <w:t xml:space="preserve"> Voigt, J., Persson, J., </w:t>
      </w:r>
      <w:proofErr w:type="spellStart"/>
      <w:r w:rsidR="007A7E11" w:rsidRPr="007A7E11">
        <w:rPr>
          <w:sz w:val="18"/>
          <w:szCs w:val="18"/>
        </w:rPr>
        <w:t>Törnroos</w:t>
      </w:r>
      <w:proofErr w:type="spellEnd"/>
      <w:r w:rsidR="007A7E11" w:rsidRPr="007A7E11">
        <w:rPr>
          <w:sz w:val="18"/>
          <w:szCs w:val="18"/>
        </w:rPr>
        <w:t xml:space="preserve">, K.W., </w:t>
      </w:r>
      <w:proofErr w:type="spellStart"/>
      <w:r w:rsidR="007A7E11" w:rsidRPr="007A7E11">
        <w:rPr>
          <w:sz w:val="18"/>
          <w:szCs w:val="18"/>
        </w:rPr>
        <w:t>Chernyshov</w:t>
      </w:r>
      <w:proofErr w:type="spellEnd"/>
      <w:r w:rsidR="007A7E11" w:rsidRPr="007A7E11">
        <w:rPr>
          <w:sz w:val="18"/>
          <w:szCs w:val="18"/>
        </w:rPr>
        <w:t xml:space="preserve">, D., Gildenast, H., Prakash, P., Ohl, M., </w:t>
      </w:r>
      <w:proofErr w:type="spellStart"/>
      <w:r w:rsidR="007A7E11" w:rsidRPr="007A7E11">
        <w:rPr>
          <w:sz w:val="18"/>
          <w:szCs w:val="18"/>
        </w:rPr>
        <w:t>Saffarini</w:t>
      </w:r>
      <w:proofErr w:type="spellEnd"/>
      <w:r w:rsidR="007A7E11" w:rsidRPr="007A7E11">
        <w:rPr>
          <w:sz w:val="18"/>
          <w:szCs w:val="18"/>
        </w:rPr>
        <w:t xml:space="preserve">, G., </w:t>
      </w:r>
      <w:proofErr w:type="spellStart"/>
      <w:r w:rsidR="007A7E11" w:rsidRPr="007A7E11">
        <w:rPr>
          <w:sz w:val="18"/>
          <w:szCs w:val="18"/>
        </w:rPr>
        <w:t>Grzechnik</w:t>
      </w:r>
      <w:proofErr w:type="spellEnd"/>
      <w:r w:rsidR="007A7E11" w:rsidRPr="007A7E11">
        <w:rPr>
          <w:sz w:val="18"/>
          <w:szCs w:val="18"/>
        </w:rPr>
        <w:t>, A., Friese, K.</w:t>
      </w:r>
      <w:r w:rsidR="007A7E11" w:rsidRPr="007A7E11">
        <w:rPr>
          <w:sz w:val="18"/>
          <w:szCs w:val="18"/>
          <w:lang w:val="de-DE"/>
        </w:rPr>
        <w:t xml:space="preserve"> (2023)</w:t>
      </w:r>
      <w:r w:rsidR="007A7E11" w:rsidRPr="007A7E11">
        <w:rPr>
          <w:sz w:val="18"/>
          <w:szCs w:val="18"/>
        </w:rPr>
        <w:t xml:space="preserve">, </w:t>
      </w:r>
      <w:r w:rsidR="007A7E11" w:rsidRPr="007A7E11">
        <w:rPr>
          <w:i/>
          <w:sz w:val="18"/>
          <w:szCs w:val="18"/>
          <w:lang w:val="de-DE"/>
        </w:rPr>
        <w:t xml:space="preserve">Acta </w:t>
      </w:r>
      <w:proofErr w:type="spellStart"/>
      <w:r w:rsidR="007A7E11" w:rsidRPr="007A7E11">
        <w:rPr>
          <w:i/>
          <w:sz w:val="18"/>
          <w:szCs w:val="18"/>
          <w:lang w:val="de-DE"/>
        </w:rPr>
        <w:t>Cryst</w:t>
      </w:r>
      <w:proofErr w:type="spellEnd"/>
      <w:r w:rsidR="007A7E11" w:rsidRPr="007A7E11">
        <w:rPr>
          <w:sz w:val="18"/>
          <w:szCs w:val="18"/>
          <w:lang w:val="de-DE"/>
        </w:rPr>
        <w:t xml:space="preserve">. </w:t>
      </w:r>
      <w:r w:rsidR="007A7E11" w:rsidRPr="00543576">
        <w:rPr>
          <w:b/>
          <w:sz w:val="18"/>
          <w:szCs w:val="18"/>
          <w:lang w:val="de-DE"/>
        </w:rPr>
        <w:t>B79</w:t>
      </w:r>
      <w:r w:rsidR="007A7E11" w:rsidRPr="00543576">
        <w:rPr>
          <w:sz w:val="18"/>
          <w:szCs w:val="18"/>
          <w:lang w:val="de-DE"/>
        </w:rPr>
        <w:t>, 354-367.</w:t>
      </w:r>
      <w:bookmarkStart w:id="0" w:name="_GoBack"/>
    </w:p>
    <w:bookmarkEnd w:id="0"/>
    <w:p w14:paraId="226321E1" w14:textId="36281E76" w:rsidR="00A35DAC" w:rsidRPr="00543576" w:rsidRDefault="001D516F" w:rsidP="001D516F">
      <w:pPr>
        <w:autoSpaceDE w:val="0"/>
        <w:autoSpaceDN w:val="0"/>
        <w:adjustRightInd w:val="0"/>
        <w:spacing w:after="0"/>
        <w:rPr>
          <w:rFonts w:eastAsia="cmr10"/>
          <w:sz w:val="18"/>
          <w:szCs w:val="18"/>
          <w:lang w:val="de-DE" w:eastAsia="en-US"/>
        </w:rPr>
      </w:pPr>
      <w:r w:rsidRPr="00543576">
        <w:rPr>
          <w:rFonts w:eastAsia="cmr10"/>
          <w:sz w:val="18"/>
          <w:szCs w:val="18"/>
          <w:lang w:val="de-DE" w:eastAsia="en-US"/>
        </w:rPr>
        <w:t>[</w:t>
      </w:r>
      <w:r w:rsidR="008904A2" w:rsidRPr="00543576">
        <w:rPr>
          <w:rFonts w:eastAsia="cmr10"/>
          <w:sz w:val="18"/>
          <w:szCs w:val="18"/>
          <w:lang w:val="de-DE" w:eastAsia="en-US"/>
        </w:rPr>
        <w:t>7</w:t>
      </w:r>
      <w:r w:rsidRPr="00543576">
        <w:rPr>
          <w:rFonts w:eastAsia="cmr10"/>
          <w:sz w:val="18"/>
          <w:szCs w:val="18"/>
          <w:lang w:val="de-DE" w:eastAsia="en-US"/>
        </w:rPr>
        <w:t>]</w:t>
      </w:r>
      <w:r w:rsidR="00A35DAC" w:rsidRPr="00543576">
        <w:rPr>
          <w:rFonts w:eastAsia="cmr10"/>
          <w:sz w:val="18"/>
          <w:szCs w:val="18"/>
          <w:lang w:val="de-DE" w:eastAsia="en-US"/>
        </w:rPr>
        <w:t xml:space="preserve"> </w:t>
      </w:r>
      <w:proofErr w:type="spellStart"/>
      <w:r w:rsidR="00A35DAC" w:rsidRPr="00543576">
        <w:rPr>
          <w:rFonts w:eastAsia="cmr10"/>
          <w:sz w:val="18"/>
          <w:szCs w:val="18"/>
          <w:lang w:val="de-DE" w:eastAsia="en-US"/>
        </w:rPr>
        <w:t>Grzechnik</w:t>
      </w:r>
      <w:proofErr w:type="spellEnd"/>
      <w:r w:rsidR="00A35DAC" w:rsidRPr="00543576">
        <w:rPr>
          <w:rFonts w:eastAsia="cmr10"/>
          <w:sz w:val="18"/>
          <w:szCs w:val="18"/>
          <w:lang w:val="de-DE" w:eastAsia="en-US"/>
        </w:rPr>
        <w:t>,</w:t>
      </w:r>
      <w:r w:rsidRPr="00543576">
        <w:rPr>
          <w:rFonts w:eastAsia="cmr10"/>
          <w:sz w:val="18"/>
          <w:szCs w:val="18"/>
          <w:lang w:val="de-DE" w:eastAsia="en-US"/>
        </w:rPr>
        <w:t xml:space="preserve"> A., </w:t>
      </w:r>
      <w:proofErr w:type="spellStart"/>
      <w:r w:rsidRPr="00543576">
        <w:rPr>
          <w:rFonts w:eastAsia="cmr10"/>
          <w:sz w:val="18"/>
          <w:szCs w:val="18"/>
          <w:lang w:val="de-DE" w:eastAsia="en-US"/>
        </w:rPr>
        <w:t>Hakala</w:t>
      </w:r>
      <w:proofErr w:type="spellEnd"/>
      <w:r w:rsidRPr="00543576">
        <w:rPr>
          <w:rFonts w:eastAsia="cmr10"/>
          <w:sz w:val="18"/>
          <w:szCs w:val="18"/>
          <w:lang w:val="de-DE" w:eastAsia="en-US"/>
        </w:rPr>
        <w:t xml:space="preserve">, B., </w:t>
      </w:r>
      <w:proofErr w:type="spellStart"/>
      <w:r w:rsidRPr="00543576">
        <w:rPr>
          <w:rFonts w:eastAsia="cmr10"/>
          <w:sz w:val="18"/>
          <w:szCs w:val="18"/>
          <w:lang w:val="de-DE" w:eastAsia="en-US"/>
        </w:rPr>
        <w:t>Kurig</w:t>
      </w:r>
      <w:proofErr w:type="spellEnd"/>
      <w:r w:rsidRPr="00543576">
        <w:rPr>
          <w:rFonts w:eastAsia="cmr10"/>
          <w:sz w:val="18"/>
          <w:szCs w:val="18"/>
          <w:lang w:val="de-DE" w:eastAsia="en-US"/>
        </w:rPr>
        <w:t xml:space="preserve">, S., Walte, N., </w:t>
      </w:r>
      <w:proofErr w:type="spellStart"/>
      <w:proofErr w:type="gramStart"/>
      <w:r w:rsidRPr="00543576">
        <w:rPr>
          <w:rFonts w:eastAsia="cmr10"/>
          <w:sz w:val="18"/>
          <w:szCs w:val="18"/>
          <w:lang w:val="de-DE" w:eastAsia="en-US"/>
        </w:rPr>
        <w:t>Tsujino,N</w:t>
      </w:r>
      <w:proofErr w:type="spellEnd"/>
      <w:r w:rsidRPr="00543576">
        <w:rPr>
          <w:rFonts w:eastAsia="cmr10"/>
          <w:sz w:val="18"/>
          <w:szCs w:val="18"/>
          <w:lang w:val="de-DE" w:eastAsia="en-US"/>
        </w:rPr>
        <w:t>.</w:t>
      </w:r>
      <w:proofErr w:type="gramEnd"/>
      <w:r w:rsidRPr="00543576">
        <w:rPr>
          <w:rFonts w:eastAsia="cmr10"/>
          <w:sz w:val="18"/>
          <w:szCs w:val="18"/>
          <w:lang w:val="de-DE" w:eastAsia="en-US"/>
        </w:rPr>
        <w:t xml:space="preserve">, </w:t>
      </w:r>
      <w:proofErr w:type="spellStart"/>
      <w:r w:rsidRPr="00543576">
        <w:rPr>
          <w:rFonts w:eastAsia="cmr10"/>
          <w:sz w:val="18"/>
          <w:szCs w:val="18"/>
          <w:lang w:val="de-DE" w:eastAsia="en-US"/>
        </w:rPr>
        <w:t>Kakizawa</w:t>
      </w:r>
      <w:proofErr w:type="spellEnd"/>
      <w:r w:rsidRPr="00543576">
        <w:rPr>
          <w:rFonts w:eastAsia="cmr10"/>
          <w:sz w:val="18"/>
          <w:szCs w:val="18"/>
          <w:lang w:val="de-DE" w:eastAsia="en-US"/>
        </w:rPr>
        <w:t xml:space="preserve">, S., </w:t>
      </w:r>
      <w:proofErr w:type="spellStart"/>
      <w:r w:rsidRPr="00543576">
        <w:rPr>
          <w:rFonts w:eastAsia="cmr10"/>
          <w:sz w:val="18"/>
          <w:szCs w:val="18"/>
          <w:lang w:val="de-DE" w:eastAsia="en-US"/>
        </w:rPr>
        <w:t>Higo</w:t>
      </w:r>
      <w:proofErr w:type="spellEnd"/>
      <w:r w:rsidRPr="00543576">
        <w:rPr>
          <w:rFonts w:eastAsia="cmr10"/>
          <w:sz w:val="18"/>
          <w:szCs w:val="18"/>
          <w:lang w:val="de-DE" w:eastAsia="en-US"/>
        </w:rPr>
        <w:t xml:space="preserve">, Y., </w:t>
      </w:r>
      <w:proofErr w:type="spellStart"/>
      <w:r w:rsidRPr="00543576">
        <w:rPr>
          <w:rFonts w:eastAsia="cmr10"/>
          <w:sz w:val="18"/>
          <w:szCs w:val="18"/>
          <w:lang w:val="de-DE" w:eastAsia="en-US"/>
        </w:rPr>
        <w:t>Zagorac</w:t>
      </w:r>
      <w:proofErr w:type="spellEnd"/>
      <w:r w:rsidRPr="00543576">
        <w:rPr>
          <w:rFonts w:eastAsia="cmr10"/>
          <w:sz w:val="18"/>
          <w:szCs w:val="18"/>
          <w:lang w:val="de-DE" w:eastAsia="en-US"/>
        </w:rPr>
        <w:t xml:space="preserve">, D., </w:t>
      </w:r>
      <w:proofErr w:type="spellStart"/>
      <w:r w:rsidRPr="00543576">
        <w:rPr>
          <w:rFonts w:eastAsia="cmr10"/>
          <w:sz w:val="18"/>
          <w:szCs w:val="18"/>
          <w:lang w:val="de-DE" w:eastAsia="en-US"/>
        </w:rPr>
        <w:t>Zagorac</w:t>
      </w:r>
      <w:proofErr w:type="spellEnd"/>
      <w:r w:rsidRPr="00543576">
        <w:rPr>
          <w:rFonts w:eastAsia="cmr10"/>
          <w:sz w:val="18"/>
          <w:szCs w:val="18"/>
          <w:lang w:val="de-DE" w:eastAsia="en-US"/>
        </w:rPr>
        <w:t xml:space="preserve">, J., </w:t>
      </w:r>
      <w:proofErr w:type="spellStart"/>
      <w:r w:rsidRPr="00543576">
        <w:rPr>
          <w:rFonts w:eastAsia="cmr10"/>
          <w:sz w:val="18"/>
          <w:szCs w:val="18"/>
          <w:lang w:val="de-DE" w:eastAsia="en-US"/>
        </w:rPr>
        <w:t>Dronskowski</w:t>
      </w:r>
      <w:proofErr w:type="spellEnd"/>
      <w:r w:rsidRPr="00543576">
        <w:rPr>
          <w:rFonts w:eastAsia="cmr10"/>
          <w:sz w:val="18"/>
          <w:szCs w:val="18"/>
          <w:lang w:val="de-DE" w:eastAsia="en-US"/>
        </w:rPr>
        <w:t>, R., Schön, J. C., Friese, K.</w:t>
      </w:r>
      <w:r w:rsidR="00A35DAC" w:rsidRPr="00543576">
        <w:rPr>
          <w:rFonts w:eastAsia="cmr10"/>
          <w:sz w:val="18"/>
          <w:szCs w:val="18"/>
          <w:lang w:val="de-DE" w:eastAsia="en-US"/>
        </w:rPr>
        <w:t xml:space="preserve"> (2024), </w:t>
      </w:r>
      <w:r w:rsidR="00A35DAC" w:rsidRPr="00543576">
        <w:rPr>
          <w:rFonts w:eastAsia="cmr10"/>
          <w:i/>
          <w:sz w:val="18"/>
          <w:szCs w:val="18"/>
          <w:lang w:val="de-DE" w:eastAsia="en-US"/>
        </w:rPr>
        <w:t>Crystal Growth &amp; Design</w:t>
      </w:r>
      <w:r w:rsidR="00A35DAC" w:rsidRPr="00543576">
        <w:rPr>
          <w:rFonts w:eastAsia="cmr10"/>
          <w:sz w:val="18"/>
          <w:szCs w:val="18"/>
          <w:lang w:val="de-DE" w:eastAsia="en-US"/>
        </w:rPr>
        <w:t xml:space="preserve"> </w:t>
      </w:r>
      <w:r w:rsidR="00A35DAC" w:rsidRPr="00543576">
        <w:rPr>
          <w:rFonts w:eastAsia="cmr10"/>
          <w:b/>
          <w:sz w:val="18"/>
          <w:szCs w:val="18"/>
          <w:lang w:val="de-DE" w:eastAsia="en-US"/>
        </w:rPr>
        <w:t>24</w:t>
      </w:r>
      <w:r w:rsidR="00A35DAC" w:rsidRPr="00543576">
        <w:rPr>
          <w:rFonts w:eastAsia="cmr10"/>
          <w:sz w:val="18"/>
          <w:szCs w:val="18"/>
          <w:lang w:val="de-DE" w:eastAsia="en-US"/>
        </w:rPr>
        <w:t>, 5582-5592.</w:t>
      </w:r>
    </w:p>
    <w:p w14:paraId="50176E95" w14:textId="55604902" w:rsidR="006F0FB6" w:rsidRPr="00543576" w:rsidRDefault="006F0FB6" w:rsidP="001D516F">
      <w:pPr>
        <w:spacing w:after="0"/>
        <w:ind w:right="84" w:firstLine="284"/>
        <w:rPr>
          <w:sz w:val="18"/>
          <w:szCs w:val="18"/>
          <w:lang w:val="de-DE"/>
        </w:rPr>
      </w:pPr>
      <w:r w:rsidRPr="00543576">
        <w:rPr>
          <w:sz w:val="18"/>
          <w:szCs w:val="18"/>
          <w:lang w:val="de-DE"/>
        </w:rPr>
        <w:t xml:space="preserve"> </w:t>
      </w:r>
    </w:p>
    <w:sectPr w:rsidR="006F0FB6" w:rsidRPr="00543576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478E" w14:textId="77777777" w:rsidR="00AE44A6" w:rsidRDefault="00AE44A6">
      <w:pPr>
        <w:spacing w:after="0"/>
      </w:pPr>
      <w:r>
        <w:separator/>
      </w:r>
    </w:p>
  </w:endnote>
  <w:endnote w:type="continuationSeparator" w:id="0">
    <w:p w14:paraId="73F1374C" w14:textId="77777777" w:rsidR="00AE44A6" w:rsidRDefault="00AE44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mr1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FD00" w14:textId="77777777" w:rsidR="000F0262" w:rsidRDefault="00A63D0D">
    <w:pPr>
      <w:pStyle w:val="Fuzeile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5CD2B0B4" w14:textId="77777777" w:rsidR="000F0262" w:rsidRDefault="000F026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567D" w14:textId="77777777" w:rsidR="00AE44A6" w:rsidRDefault="00AE44A6">
      <w:pPr>
        <w:spacing w:after="0"/>
      </w:pPr>
      <w:r>
        <w:separator/>
      </w:r>
    </w:p>
  </w:footnote>
  <w:footnote w:type="continuationSeparator" w:id="0">
    <w:p w14:paraId="025F8713" w14:textId="77777777" w:rsidR="00AE44A6" w:rsidRDefault="00AE44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6BF2" w14:textId="77777777" w:rsidR="000F0262" w:rsidRDefault="00A63D0D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 w:rsidR="00C23C3E" w:rsidRPr="00C23C3E">
      <w:rPr>
        <w:b/>
      </w:rPr>
      <w:t>Crystallography at high pressure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NzM3MjU3NTGxNDVW0lEKTi0uzszPAykwqgUAx9TaJywAAAA="/>
  </w:docVars>
  <w:rsids>
    <w:rsidRoot w:val="000F0262"/>
    <w:rsid w:val="00074F23"/>
    <w:rsid w:val="000F0262"/>
    <w:rsid w:val="001D516F"/>
    <w:rsid w:val="00543576"/>
    <w:rsid w:val="00556B69"/>
    <w:rsid w:val="006F0FB6"/>
    <w:rsid w:val="007A7E11"/>
    <w:rsid w:val="0081369B"/>
    <w:rsid w:val="008904A2"/>
    <w:rsid w:val="009B083A"/>
    <w:rsid w:val="009E7A6D"/>
    <w:rsid w:val="00A35DAC"/>
    <w:rsid w:val="00A63D0D"/>
    <w:rsid w:val="00AE44A6"/>
    <w:rsid w:val="00C23C3E"/>
    <w:rsid w:val="00FD2FD9"/>
    <w:rsid w:val="00F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49ED"/>
  <w15:docId w15:val="{FD80696A-EDAD-401F-AFE9-C60E99B2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5275"/>
    <w:pPr>
      <w:spacing w:after="120"/>
      <w:jc w:val="both"/>
    </w:pPr>
    <w:rPr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0FB6"/>
    <w:pPr>
      <w:spacing w:after="0"/>
      <w:ind w:left="720"/>
      <w:contextualSpacing/>
      <w:jc w:val="left"/>
    </w:pPr>
    <w:rPr>
      <w:sz w:val="24"/>
      <w:szCs w:val="24"/>
      <w:lang w:val="pl-PL" w:eastAsia="ar-SA"/>
    </w:rPr>
  </w:style>
  <w:style w:type="character" w:customStyle="1" w:styleId="it">
    <w:name w:val="it"/>
    <w:basedOn w:val="Absatz-Standardschriftart"/>
    <w:rsid w:val="006F0FB6"/>
  </w:style>
  <w:style w:type="character" w:customStyle="1" w:styleId="inf">
    <w:name w:val="inf"/>
    <w:basedOn w:val="Absatz-Standardschriftart"/>
    <w:rsid w:val="006F0FB6"/>
  </w:style>
  <w:style w:type="character" w:customStyle="1" w:styleId="b">
    <w:name w:val="b"/>
    <w:basedOn w:val="Absatz-Standardschriftart"/>
    <w:rsid w:val="006F0FB6"/>
  </w:style>
  <w:style w:type="paragraph" w:styleId="berarbeitung">
    <w:name w:val="Revision"/>
    <w:hidden/>
    <w:uiPriority w:val="99"/>
    <w:semiHidden/>
    <w:rsid w:val="008904A2"/>
    <w:pPr>
      <w:suppressAutoHyphens w:val="0"/>
    </w:pPr>
    <w:rPr>
      <w:lang w:eastAsia="de-DE"/>
    </w:rPr>
  </w:style>
  <w:style w:type="paragraph" w:styleId="StandardWeb">
    <w:name w:val="Normal (Web)"/>
    <w:basedOn w:val="Standard"/>
    <w:uiPriority w:val="99"/>
    <w:unhideWhenUsed/>
    <w:rsid w:val="007A7E11"/>
    <w:pPr>
      <w:suppressAutoHyphens w:val="0"/>
      <w:spacing w:before="100" w:beforeAutospacing="1" w:after="100" w:afterAutospacing="1"/>
      <w:jc w:val="left"/>
    </w:pPr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610A4-962F-48EF-AC35-4ED859F5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Karen Friese</cp:lastModifiedBy>
  <cp:revision>2</cp:revision>
  <dcterms:created xsi:type="dcterms:W3CDTF">2025-05-08T13:45:00Z</dcterms:created>
  <dcterms:modified xsi:type="dcterms:W3CDTF">2025-05-08T13:45:00Z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