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2233A" w14:textId="4E6323BB" w:rsidR="00B47B18" w:rsidRPr="00432613" w:rsidRDefault="0023172E">
      <w:pPr>
        <w:pStyle w:val="Heading1"/>
      </w:pPr>
      <w:r w:rsidRPr="0023172E">
        <w:t xml:space="preserve">Local distortions and orbital </w:t>
      </w:r>
      <w:r w:rsidR="004735A4">
        <w:t>dis</w:t>
      </w:r>
      <w:r w:rsidRPr="0023172E">
        <w:t>order in Ce</w:t>
      </w:r>
      <w:r w:rsidRPr="0023172E">
        <w:rPr>
          <w:vertAlign w:val="subscript"/>
        </w:rPr>
        <w:t>0.5</w:t>
      </w:r>
      <w:r w:rsidRPr="0023172E">
        <w:t>Ba</w:t>
      </w:r>
      <w:r w:rsidRPr="0023172E">
        <w:rPr>
          <w:vertAlign w:val="subscript"/>
        </w:rPr>
        <w:t>0.5</w:t>
      </w:r>
      <w:r w:rsidRPr="0023172E">
        <w:t>MnO</w:t>
      </w:r>
      <w:r w:rsidRPr="0023172E">
        <w:rPr>
          <w:vertAlign w:val="subscript"/>
        </w:rPr>
        <w:t>3</w:t>
      </w:r>
      <w:r w:rsidR="00432613">
        <w:t xml:space="preserve"> as seen by neutron PDF</w:t>
      </w:r>
    </w:p>
    <w:p w14:paraId="43AE2E47" w14:textId="72AD312C" w:rsidR="00B47B18" w:rsidRPr="00AE7FF7" w:rsidRDefault="0023172E">
      <w:pPr>
        <w:pStyle w:val="Heading2"/>
      </w:pPr>
      <w:r w:rsidRPr="0023172E">
        <w:t>Elizabeth R. Arnold</w:t>
      </w:r>
      <w:r w:rsidRPr="0023172E">
        <w:rPr>
          <w:vertAlign w:val="superscript"/>
        </w:rPr>
        <w:t>1,2</w:t>
      </w:r>
      <w:r w:rsidRPr="0023172E">
        <w:t>, Mark Senn</w:t>
      </w:r>
      <w:r w:rsidRPr="0023172E">
        <w:rPr>
          <w:vertAlign w:val="superscript"/>
        </w:rPr>
        <w:t>1</w:t>
      </w:r>
      <w:r w:rsidRPr="0023172E">
        <w:t>, Nick Funnell</w:t>
      </w:r>
      <w:r w:rsidRPr="0023172E">
        <w:rPr>
          <w:vertAlign w:val="superscript"/>
        </w:rPr>
        <w:t>2</w:t>
      </w:r>
    </w:p>
    <w:p w14:paraId="13BC2EB2" w14:textId="43FAF309" w:rsidR="0023172E" w:rsidRPr="0023172E" w:rsidRDefault="0023172E" w:rsidP="0023172E">
      <w:pPr>
        <w:pStyle w:val="Heading3"/>
      </w:pPr>
      <w:r w:rsidRPr="0023172E">
        <w:rPr>
          <w:vertAlign w:val="superscript"/>
        </w:rPr>
        <w:t>1</w:t>
      </w:r>
      <w:r w:rsidRPr="0023172E">
        <w:t>Department of Chemistry, University of Warwick, Gibbet Hill, Coventry, CV4 7AL, U.K.</w:t>
      </w:r>
      <w:r>
        <w:t xml:space="preserve"> </w:t>
      </w:r>
      <w:r w:rsidRPr="0023172E">
        <w:rPr>
          <w:vertAlign w:val="superscript"/>
        </w:rPr>
        <w:t>2</w:t>
      </w:r>
      <w:r w:rsidRPr="0023172E">
        <w:t>ISIS Neutron and Muon Source, Rutherford Appleton Laboratory, Harwell, Oxford, Didcot, OX11 0QX, U.K.</w:t>
      </w:r>
    </w:p>
    <w:p w14:paraId="7E15F275" w14:textId="7740924A" w:rsidR="00B47B18" w:rsidRDefault="00B332EB" w:rsidP="0023172E">
      <w:pPr>
        <w:pStyle w:val="Heading3"/>
        <w:rPr>
          <w:sz w:val="18"/>
          <w:szCs w:val="18"/>
        </w:rPr>
      </w:pPr>
      <w:r>
        <w:t xml:space="preserve">Email of communicating </w:t>
      </w:r>
      <w:r w:rsidR="0023172E">
        <w:t>elizabeth.arnold@warwick.ac.uk</w:t>
      </w:r>
      <w:r>
        <w:rPr>
          <w:lang w:eastAsia="de-DE"/>
        </w:rPr>
        <w:br/>
      </w:r>
    </w:p>
    <w:p w14:paraId="4144C3B7" w14:textId="32210D7D" w:rsidR="00F3300A" w:rsidRDefault="00F03DB7" w:rsidP="0001660C">
      <w:pPr>
        <w:rPr>
          <w:color w:val="FF0000"/>
          <w:lang w:eastAsia="cs-CZ"/>
        </w:rPr>
      </w:pPr>
      <w:r>
        <w:rPr>
          <w:lang w:eastAsia="cs-CZ"/>
        </w:rPr>
        <w:t xml:space="preserve">Perovskites are </w:t>
      </w:r>
      <w:r w:rsidR="00931287">
        <w:rPr>
          <w:lang w:eastAsia="cs-CZ"/>
        </w:rPr>
        <w:t xml:space="preserve">among the most </w:t>
      </w:r>
      <w:r w:rsidR="00DD1103">
        <w:rPr>
          <w:lang w:eastAsia="cs-CZ"/>
        </w:rPr>
        <w:t xml:space="preserve">functionally </w:t>
      </w:r>
      <w:r w:rsidR="00345CF1">
        <w:rPr>
          <w:lang w:eastAsia="cs-CZ"/>
        </w:rPr>
        <w:t>diverse</w:t>
      </w:r>
      <w:r w:rsidR="00931287">
        <w:rPr>
          <w:lang w:eastAsia="cs-CZ"/>
        </w:rPr>
        <w:t xml:space="preserve"> materials, being highly tun</w:t>
      </w:r>
      <w:r w:rsidR="00345CF1">
        <w:rPr>
          <w:lang w:eastAsia="cs-CZ"/>
        </w:rPr>
        <w:t>e</w:t>
      </w:r>
      <w:r w:rsidR="00931287">
        <w:rPr>
          <w:lang w:eastAsia="cs-CZ"/>
        </w:rPr>
        <w:t>able through careful selection of chemical composition</w:t>
      </w:r>
      <w:r w:rsidR="00BC4DF3">
        <w:rPr>
          <w:lang w:eastAsia="cs-CZ"/>
        </w:rPr>
        <w:t xml:space="preserve"> and external conditions</w:t>
      </w:r>
      <w:r w:rsidR="00931287">
        <w:rPr>
          <w:lang w:eastAsia="cs-CZ"/>
        </w:rPr>
        <w:t>.</w:t>
      </w:r>
      <w:r w:rsidR="00820CEF">
        <w:rPr>
          <w:lang w:eastAsia="cs-CZ"/>
        </w:rPr>
        <w:t xml:space="preserve"> </w:t>
      </w:r>
      <w:r w:rsidR="00BD6E8E">
        <w:rPr>
          <w:lang w:eastAsia="cs-CZ"/>
        </w:rPr>
        <w:t>Interchanging t</w:t>
      </w:r>
      <w:r w:rsidR="00820CEF">
        <w:rPr>
          <w:lang w:eastAsia="cs-CZ"/>
        </w:rPr>
        <w:t xml:space="preserve">he cation on </w:t>
      </w:r>
      <w:r w:rsidR="00E41D02">
        <w:rPr>
          <w:lang w:eastAsia="cs-CZ"/>
        </w:rPr>
        <w:t xml:space="preserve">the A-site is </w:t>
      </w:r>
      <w:r w:rsidR="00BD6E8E">
        <w:rPr>
          <w:lang w:eastAsia="cs-CZ"/>
        </w:rPr>
        <w:t>an</w:t>
      </w:r>
      <w:r w:rsidR="00E41D02">
        <w:rPr>
          <w:lang w:eastAsia="cs-CZ"/>
        </w:rPr>
        <w:t xml:space="preserve"> effective</w:t>
      </w:r>
      <w:r w:rsidR="006B7714">
        <w:rPr>
          <w:lang w:eastAsia="cs-CZ"/>
        </w:rPr>
        <w:t xml:space="preserve"> tool to </w:t>
      </w:r>
      <w:r w:rsidR="0071720B">
        <w:rPr>
          <w:lang w:eastAsia="cs-CZ"/>
        </w:rPr>
        <w:t>tune</w:t>
      </w:r>
      <w:r w:rsidR="006B7714">
        <w:rPr>
          <w:lang w:eastAsia="cs-CZ"/>
        </w:rPr>
        <w:t xml:space="preserve"> the properties of the perovskite</w:t>
      </w:r>
      <w:r w:rsidR="0071720B">
        <w:rPr>
          <w:lang w:eastAsia="cs-CZ"/>
        </w:rPr>
        <w:t xml:space="preserve">, </w:t>
      </w:r>
      <w:r w:rsidR="009620A5">
        <w:rPr>
          <w:lang w:eastAsia="cs-CZ"/>
        </w:rPr>
        <w:t xml:space="preserve">causing </w:t>
      </w:r>
      <w:r w:rsidR="00EC26B7">
        <w:rPr>
          <w:lang w:eastAsia="cs-CZ"/>
        </w:rPr>
        <w:t>charge</w:t>
      </w:r>
      <w:r w:rsidR="009620A5">
        <w:rPr>
          <w:lang w:eastAsia="cs-CZ"/>
        </w:rPr>
        <w:t xml:space="preserve"> doping and</w:t>
      </w:r>
      <w:r w:rsidR="0071720B">
        <w:rPr>
          <w:lang w:eastAsia="cs-CZ"/>
        </w:rPr>
        <w:t xml:space="preserve"> variation in the tolerance factor</w:t>
      </w:r>
      <w:r w:rsidR="000E55EB">
        <w:rPr>
          <w:lang w:eastAsia="cs-CZ"/>
        </w:rPr>
        <w:t xml:space="preserve">. </w:t>
      </w:r>
      <w:r w:rsidR="008B5382">
        <w:rPr>
          <w:lang w:eastAsia="cs-CZ"/>
        </w:rPr>
        <w:t xml:space="preserve">Introducing chemical </w:t>
      </w:r>
      <w:r w:rsidR="008B5382" w:rsidRPr="00A54D50">
        <w:rPr>
          <w:i/>
          <w:iCs/>
          <w:lang w:eastAsia="cs-CZ"/>
        </w:rPr>
        <w:t>disorder</w:t>
      </w:r>
      <w:r w:rsidR="008B5382">
        <w:rPr>
          <w:lang w:eastAsia="cs-CZ"/>
        </w:rPr>
        <w:t xml:space="preserve"> on the A-site</w:t>
      </w:r>
      <w:r w:rsidR="00A165C9">
        <w:rPr>
          <w:lang w:eastAsia="cs-CZ"/>
        </w:rPr>
        <w:t xml:space="preserve">, </w:t>
      </w:r>
      <w:r w:rsidR="007A1871">
        <w:rPr>
          <w:lang w:eastAsia="cs-CZ"/>
        </w:rPr>
        <w:t>via the variance effect [</w:t>
      </w:r>
      <w:r w:rsidR="00097FE5">
        <w:rPr>
          <w:lang w:eastAsia="cs-CZ"/>
        </w:rPr>
        <w:t>1</w:t>
      </w:r>
      <w:r w:rsidR="007A1871">
        <w:rPr>
          <w:lang w:eastAsia="cs-CZ"/>
        </w:rPr>
        <w:t>]</w:t>
      </w:r>
      <w:r w:rsidR="00A54D50">
        <w:rPr>
          <w:lang w:eastAsia="cs-CZ"/>
        </w:rPr>
        <w:t>,</w:t>
      </w:r>
      <w:r w:rsidR="00A165C9">
        <w:rPr>
          <w:lang w:eastAsia="cs-CZ"/>
        </w:rPr>
        <w:t xml:space="preserve"> can </w:t>
      </w:r>
      <w:r w:rsidR="007E2910">
        <w:rPr>
          <w:lang w:eastAsia="cs-CZ"/>
        </w:rPr>
        <w:t>also be a strong control factor</w:t>
      </w:r>
      <w:r w:rsidR="006B7714">
        <w:rPr>
          <w:lang w:eastAsia="cs-CZ"/>
        </w:rPr>
        <w:t>.</w:t>
      </w:r>
      <w:r w:rsidR="00931287">
        <w:rPr>
          <w:lang w:eastAsia="cs-CZ"/>
        </w:rPr>
        <w:t xml:space="preserve"> </w:t>
      </w:r>
    </w:p>
    <w:p w14:paraId="22C522D0" w14:textId="36CC0734" w:rsidR="002D0A7D" w:rsidRPr="002D0A7D" w:rsidRDefault="0011554B" w:rsidP="002D0A7D">
      <w:pPr>
        <w:rPr>
          <w:lang w:eastAsia="cs-CZ"/>
        </w:rPr>
      </w:pPr>
      <w:r>
        <w:rPr>
          <w:noProof/>
        </w:rPr>
        <w:pict w14:anchorId="6CE9F72B">
          <v:shapetype id="_x0000_t202" coordsize="21600,21600" o:spt="202" path="m,l,21600r21600,l21600,xe">
            <v:stroke joinstyle="miter"/>
            <v:path gradientshapeok="t" o:connecttype="rect"/>
          </v:shapetype>
          <v:shape id="_x0000_s2063" type="#_x0000_t202" style="position:absolute;left:0;text-align:left;margin-left:277.25pt;margin-top:98.9pt;width:29.5pt;height:23pt;z-index:6" filled="f" stroked="f">
            <v:textbox style="mso-next-textbox:#_x0000_s2063">
              <w:txbxContent>
                <w:p w14:paraId="11E81D14" w14:textId="55386AF3" w:rsidR="00AD6F24" w:rsidRDefault="00AD6F24" w:rsidP="00AD6F24">
                  <w:r>
                    <w:t>(b)</w:t>
                  </w:r>
                </w:p>
              </w:txbxContent>
            </v:textbox>
          </v:shape>
        </w:pict>
      </w:r>
      <w:r>
        <w:rPr>
          <w:noProof/>
        </w:rPr>
        <w:pict w14:anchorId="29657BC3">
          <v:shape id="_x0000_s2062" type="#_x0000_t202" style="position:absolute;left:0;text-align:left;margin-left:21.9pt;margin-top:98.9pt;width:29.5pt;height:23pt;z-index:4" filled="f" stroked="f">
            <v:textbox style="mso-next-textbox:#_x0000_s2062">
              <w:txbxContent>
                <w:p w14:paraId="10799DE0" w14:textId="598F3C10" w:rsidR="00AD6F24" w:rsidRDefault="00AD6F24">
                  <w:r>
                    <w:t>(a)</w:t>
                  </w:r>
                </w:p>
              </w:txbxContent>
            </v:textbox>
          </v:shape>
        </w:pict>
      </w:r>
      <w:r w:rsidR="00976E0B">
        <w:rPr>
          <w:noProof/>
        </w:rPr>
        <w:pict w14:anchorId="050171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0;text-align:left;margin-left:104.8pt;margin-top:266.8pt;width:136.35pt;height:129.2pt;z-index:2;mso-position-horizontal-relative:margin;mso-position-vertical-relative:margin">
            <v:imagedata r:id="rId7" o:title="" croptop="3072f" cropbottom="4300f" cropleft="19126f" cropright="19542f"/>
            <w10:wrap anchorx="margin" anchory="margin"/>
          </v:shape>
        </w:pict>
      </w:r>
      <w:r w:rsidR="00976E0B">
        <w:rPr>
          <w:noProof/>
        </w:rPr>
        <w:pict w14:anchorId="03650D54">
          <v:shape id="_x0000_s2061" type="#_x0000_t75" style="position:absolute;left:0;text-align:left;margin-left:59.15pt;margin-top:290.35pt;width:32.15pt;height:51.6pt;z-index:3;mso-position-horizontal-relative:margin;mso-position-vertical-relative:margin">
            <v:imagedata r:id="rId8" o:title=""/>
            <w10:wrap anchorx="margin" anchory="margin"/>
          </v:shape>
        </w:pict>
      </w:r>
      <w:r w:rsidR="00976E0B">
        <w:rPr>
          <w:noProof/>
        </w:rPr>
        <w:pict w14:anchorId="43C63773">
          <v:shape id="_x0000_s2058" type="#_x0000_t75" style="position:absolute;left:0;text-align:left;margin-left:59.15pt;margin-top:349.9pt;width:43.45pt;height:40.7pt;z-index:1;mso-position-horizontal-relative:margin;mso-position-vertical-relative:margin;mso-width-relative:page;mso-height-relative:page">
            <v:imagedata r:id="rId9" o:title="" croptop="37479f" cropbottom="10975f" cropleft="4063f" cropright="53448f"/>
            <w10:wrap anchorx="margin" anchory="margin"/>
          </v:shape>
        </w:pict>
      </w:r>
      <w:r w:rsidR="00976E0B">
        <w:rPr>
          <w:noProof/>
        </w:rPr>
        <w:pict w14:anchorId="12777A0A">
          <v:shape id="_x0000_s2067" type="#_x0000_t75" alt="" style="position:absolute;left:0;text-align:left;margin-left:253.35pt;margin-top:98.6pt;width:253.45pt;height:136.15pt;z-index:5;mso-position-horizontal-relative:text;mso-position-vertical-relative:text;mso-width-relative:page;mso-height-relative:page">
            <v:imagedata r:id="rId10" o:title="data_export"/>
            <w10:wrap type="topAndBottom"/>
          </v:shape>
        </w:pict>
      </w:r>
      <w:r w:rsidR="00AC0590">
        <w:rPr>
          <w:lang w:eastAsia="cs-CZ"/>
        </w:rPr>
        <w:t>Ce</w:t>
      </w:r>
      <w:r w:rsidR="00AC0590" w:rsidRPr="00AC0590">
        <w:rPr>
          <w:vertAlign w:val="subscript"/>
          <w:lang w:eastAsia="cs-CZ"/>
        </w:rPr>
        <w:t>0.5</w:t>
      </w:r>
      <w:r w:rsidR="00AC0590">
        <w:rPr>
          <w:lang w:eastAsia="cs-CZ"/>
        </w:rPr>
        <w:t>Ba</w:t>
      </w:r>
      <w:r w:rsidR="00AC0590" w:rsidRPr="00AC0590">
        <w:rPr>
          <w:vertAlign w:val="subscript"/>
          <w:lang w:eastAsia="cs-CZ"/>
        </w:rPr>
        <w:t>0.5</w:t>
      </w:r>
      <w:r w:rsidR="00AC0590">
        <w:rPr>
          <w:lang w:eastAsia="cs-CZ"/>
        </w:rPr>
        <w:t>MnO</w:t>
      </w:r>
      <w:r w:rsidR="00AC0590" w:rsidRPr="00AC0590">
        <w:rPr>
          <w:vertAlign w:val="subscript"/>
          <w:lang w:eastAsia="cs-CZ"/>
        </w:rPr>
        <w:t>3</w:t>
      </w:r>
      <w:r w:rsidR="00721321">
        <w:rPr>
          <w:lang w:eastAsia="cs-CZ"/>
        </w:rPr>
        <w:t xml:space="preserve"> </w:t>
      </w:r>
      <w:r w:rsidR="00A44F21">
        <w:rPr>
          <w:lang w:eastAsia="cs-CZ"/>
        </w:rPr>
        <w:t>has</w:t>
      </w:r>
      <w:r w:rsidR="004F1767">
        <w:rPr>
          <w:lang w:eastAsia="cs-CZ"/>
        </w:rPr>
        <w:t>,</w:t>
      </w:r>
      <w:r w:rsidR="006229DB">
        <w:rPr>
          <w:lang w:eastAsia="cs-CZ"/>
        </w:rPr>
        <w:t xml:space="preserve"> to our knowledge</w:t>
      </w:r>
      <w:r w:rsidR="004F1767">
        <w:rPr>
          <w:lang w:eastAsia="cs-CZ"/>
        </w:rPr>
        <w:t>,</w:t>
      </w:r>
      <w:r w:rsidR="006229DB">
        <w:rPr>
          <w:lang w:eastAsia="cs-CZ"/>
        </w:rPr>
        <w:t xml:space="preserve"> the highest reported </w:t>
      </w:r>
      <w:r w:rsidR="00132353">
        <w:rPr>
          <w:lang w:eastAsia="cs-CZ"/>
        </w:rPr>
        <w:t xml:space="preserve">A-site variance of any synthesised </w:t>
      </w:r>
      <w:r w:rsidR="00CA3001">
        <w:rPr>
          <w:lang w:eastAsia="cs-CZ"/>
        </w:rPr>
        <w:t xml:space="preserve">perovskite </w:t>
      </w:r>
      <w:r w:rsidR="00132353">
        <w:rPr>
          <w:lang w:eastAsia="cs-CZ"/>
        </w:rPr>
        <w:t>material.</w:t>
      </w:r>
      <w:r w:rsidR="009D179F">
        <w:rPr>
          <w:lang w:eastAsia="cs-CZ"/>
        </w:rPr>
        <w:t xml:space="preserve"> A recent study</w:t>
      </w:r>
      <w:r w:rsidR="007A1EF0">
        <w:rPr>
          <w:lang w:eastAsia="cs-CZ"/>
        </w:rPr>
        <w:t xml:space="preserve"> in the group</w:t>
      </w:r>
      <w:r w:rsidR="009D179F">
        <w:rPr>
          <w:lang w:eastAsia="cs-CZ"/>
        </w:rPr>
        <w:t xml:space="preserve"> revealed the </w:t>
      </w:r>
      <w:r w:rsidR="007508A8">
        <w:rPr>
          <w:lang w:eastAsia="cs-CZ"/>
        </w:rPr>
        <w:t xml:space="preserve">potential this material has for </w:t>
      </w:r>
      <w:r w:rsidR="00BB2119">
        <w:rPr>
          <w:lang w:eastAsia="cs-CZ"/>
        </w:rPr>
        <w:t xml:space="preserve">stabilising </w:t>
      </w:r>
      <w:r w:rsidR="00552294" w:rsidRPr="00552294">
        <w:rPr>
          <w:lang w:eastAsia="cs-CZ"/>
        </w:rPr>
        <w:t>strong magnetoelectric coupling</w:t>
      </w:r>
      <w:r w:rsidR="00F3300A">
        <w:rPr>
          <w:lang w:eastAsia="cs-CZ"/>
        </w:rPr>
        <w:t>.</w:t>
      </w:r>
      <w:r w:rsidR="0093255D">
        <w:rPr>
          <w:lang w:eastAsia="cs-CZ"/>
        </w:rPr>
        <w:t xml:space="preserve"> In order </w:t>
      </w:r>
      <w:r w:rsidR="0081455E">
        <w:rPr>
          <w:lang w:eastAsia="cs-CZ"/>
        </w:rPr>
        <w:t>to realise</w:t>
      </w:r>
      <w:r w:rsidR="0093255D">
        <w:rPr>
          <w:lang w:eastAsia="cs-CZ"/>
        </w:rPr>
        <w:t xml:space="preserve"> this</w:t>
      </w:r>
      <w:r w:rsidR="0002284B">
        <w:rPr>
          <w:lang w:eastAsia="cs-CZ"/>
        </w:rPr>
        <w:t xml:space="preserve"> coupling</w:t>
      </w:r>
      <w:r w:rsidR="0081455E">
        <w:rPr>
          <w:lang w:eastAsia="cs-CZ"/>
        </w:rPr>
        <w:t>,</w:t>
      </w:r>
      <w:r w:rsidR="0093255D">
        <w:rPr>
          <w:lang w:eastAsia="cs-CZ"/>
        </w:rPr>
        <w:t xml:space="preserve"> </w:t>
      </w:r>
      <w:r w:rsidR="005F6B38">
        <w:rPr>
          <w:lang w:eastAsia="cs-CZ"/>
        </w:rPr>
        <w:t xml:space="preserve">cation layering, octahedral tilting and C-type orbital ordering are </w:t>
      </w:r>
      <w:r w:rsidR="00F279FE">
        <w:rPr>
          <w:lang w:eastAsia="cs-CZ"/>
        </w:rPr>
        <w:t xml:space="preserve">all </w:t>
      </w:r>
      <w:r w:rsidR="005F6B38">
        <w:rPr>
          <w:lang w:eastAsia="cs-CZ"/>
        </w:rPr>
        <w:t>required</w:t>
      </w:r>
      <w:r w:rsidR="00541180">
        <w:rPr>
          <w:lang w:eastAsia="cs-CZ"/>
        </w:rPr>
        <w:t xml:space="preserve"> [</w:t>
      </w:r>
      <w:r w:rsidR="00097FE5">
        <w:rPr>
          <w:lang w:eastAsia="cs-CZ"/>
        </w:rPr>
        <w:t>2</w:t>
      </w:r>
      <w:r w:rsidR="00541180">
        <w:rPr>
          <w:lang w:eastAsia="cs-CZ"/>
        </w:rPr>
        <w:t>]</w:t>
      </w:r>
      <w:r w:rsidR="005F6B38">
        <w:rPr>
          <w:lang w:eastAsia="cs-CZ"/>
        </w:rPr>
        <w:t xml:space="preserve">. However, </w:t>
      </w:r>
      <w:r w:rsidR="007C4E88" w:rsidRPr="007C4E88">
        <w:rPr>
          <w:lang w:eastAsia="cs-CZ"/>
        </w:rPr>
        <w:t xml:space="preserve">high-resolution X-ray </w:t>
      </w:r>
      <w:r w:rsidR="008D7FA8">
        <w:rPr>
          <w:lang w:eastAsia="cs-CZ"/>
        </w:rPr>
        <w:t xml:space="preserve">powder diffraction </w:t>
      </w:r>
      <w:r w:rsidR="007C4E88">
        <w:rPr>
          <w:lang w:eastAsia="cs-CZ"/>
        </w:rPr>
        <w:t xml:space="preserve">and neutron powder </w:t>
      </w:r>
      <w:r w:rsidR="007C4E88" w:rsidRPr="007C4E88">
        <w:rPr>
          <w:lang w:eastAsia="cs-CZ"/>
        </w:rPr>
        <w:t xml:space="preserve">diffraction data </w:t>
      </w:r>
      <w:r w:rsidR="00B55DE3">
        <w:rPr>
          <w:lang w:eastAsia="cs-CZ"/>
        </w:rPr>
        <w:t>have revealed</w:t>
      </w:r>
      <w:r w:rsidR="007C4E88" w:rsidRPr="007C4E88">
        <w:rPr>
          <w:lang w:eastAsia="cs-CZ"/>
        </w:rPr>
        <w:t xml:space="preserve"> that Ce</w:t>
      </w:r>
      <w:r w:rsidR="00F11183" w:rsidRPr="00F11183">
        <w:rPr>
          <w:vertAlign w:val="subscript"/>
          <w:lang w:eastAsia="cs-CZ"/>
        </w:rPr>
        <w:t>0.5</w:t>
      </w:r>
      <w:r w:rsidR="007C4E88" w:rsidRPr="007C4E88">
        <w:rPr>
          <w:lang w:eastAsia="cs-CZ"/>
        </w:rPr>
        <w:t>Ba</w:t>
      </w:r>
      <w:r w:rsidR="00F11183" w:rsidRPr="00F11183">
        <w:rPr>
          <w:vertAlign w:val="subscript"/>
          <w:lang w:eastAsia="cs-CZ"/>
        </w:rPr>
        <w:t>0.5</w:t>
      </w:r>
      <w:r w:rsidR="007C4E88" w:rsidRPr="007C4E88">
        <w:rPr>
          <w:lang w:eastAsia="cs-CZ"/>
        </w:rPr>
        <w:t>MnO</w:t>
      </w:r>
      <w:r w:rsidR="00F11183">
        <w:rPr>
          <w:vertAlign w:val="subscript"/>
          <w:lang w:eastAsia="cs-CZ"/>
        </w:rPr>
        <w:t>3</w:t>
      </w:r>
      <w:r w:rsidR="007C4E88" w:rsidRPr="007C4E88">
        <w:rPr>
          <w:lang w:eastAsia="cs-CZ"/>
        </w:rPr>
        <w:t xml:space="preserve"> </w:t>
      </w:r>
      <w:r w:rsidR="0058183B">
        <w:rPr>
          <w:lang w:eastAsia="cs-CZ"/>
        </w:rPr>
        <w:t>retains an average</w:t>
      </w:r>
      <w:r w:rsidR="007C4E88" w:rsidRPr="007C4E88">
        <w:rPr>
          <w:lang w:eastAsia="cs-CZ"/>
        </w:rPr>
        <w:t xml:space="preserve"> cubic</w:t>
      </w:r>
      <w:r w:rsidR="0058183B">
        <w:rPr>
          <w:lang w:eastAsia="cs-CZ"/>
        </w:rPr>
        <w:t xml:space="preserve"> Pm-3m structure</w:t>
      </w:r>
      <w:r w:rsidR="00B55DE3">
        <w:rPr>
          <w:lang w:eastAsia="cs-CZ"/>
        </w:rPr>
        <w:t xml:space="preserve"> </w:t>
      </w:r>
      <w:r w:rsidR="007C4E88" w:rsidRPr="007C4E88">
        <w:rPr>
          <w:lang w:eastAsia="cs-CZ"/>
        </w:rPr>
        <w:t xml:space="preserve">down to </w:t>
      </w:r>
      <w:r w:rsidR="007C4E88">
        <w:rPr>
          <w:lang w:eastAsia="cs-CZ"/>
        </w:rPr>
        <w:t xml:space="preserve">10K and </w:t>
      </w:r>
      <w:r w:rsidR="003227D1">
        <w:rPr>
          <w:lang w:eastAsia="cs-CZ"/>
        </w:rPr>
        <w:t>1</w:t>
      </w:r>
      <w:r w:rsidR="007C4E88" w:rsidRPr="007C4E88">
        <w:rPr>
          <w:lang w:eastAsia="cs-CZ"/>
        </w:rPr>
        <w:t>.5 K</w:t>
      </w:r>
      <w:r w:rsidR="007C4E88">
        <w:rPr>
          <w:lang w:eastAsia="cs-CZ"/>
        </w:rPr>
        <w:t xml:space="preserve"> respectively</w:t>
      </w:r>
      <w:r w:rsidR="00D01AA0">
        <w:rPr>
          <w:lang w:eastAsia="cs-CZ"/>
        </w:rPr>
        <w:t xml:space="preserve">. </w:t>
      </w:r>
      <w:r w:rsidR="003D77F4">
        <w:rPr>
          <w:lang w:eastAsia="cs-CZ"/>
        </w:rPr>
        <w:t xml:space="preserve">This </w:t>
      </w:r>
      <w:r w:rsidR="000353AD">
        <w:rPr>
          <w:lang w:eastAsia="cs-CZ"/>
        </w:rPr>
        <w:t xml:space="preserve">is incompatible with the </w:t>
      </w:r>
      <w:r w:rsidR="00A66EA3">
        <w:rPr>
          <w:lang w:eastAsia="cs-CZ"/>
        </w:rPr>
        <w:t xml:space="preserve">desired </w:t>
      </w:r>
      <w:r w:rsidR="00383285">
        <w:rPr>
          <w:lang w:eastAsia="cs-CZ"/>
        </w:rPr>
        <w:t>coupling and</w:t>
      </w:r>
      <w:r w:rsidR="00B55DE3">
        <w:rPr>
          <w:lang w:eastAsia="cs-CZ"/>
        </w:rPr>
        <w:t xml:space="preserve"> </w:t>
      </w:r>
      <w:r w:rsidR="00F11183">
        <w:rPr>
          <w:lang w:eastAsia="cs-CZ"/>
        </w:rPr>
        <w:t>reveals</w:t>
      </w:r>
      <w:r w:rsidR="00B55DE3">
        <w:rPr>
          <w:lang w:eastAsia="cs-CZ"/>
        </w:rPr>
        <w:t xml:space="preserve"> that the</w:t>
      </w:r>
      <w:r w:rsidR="004D3F73">
        <w:rPr>
          <w:lang w:eastAsia="cs-CZ"/>
        </w:rPr>
        <w:t xml:space="preserve"> A-</w:t>
      </w:r>
      <w:r w:rsidR="007C4E88" w:rsidRPr="007C4E88">
        <w:rPr>
          <w:lang w:eastAsia="cs-CZ"/>
        </w:rPr>
        <w:t xml:space="preserve">site </w:t>
      </w:r>
      <w:r w:rsidR="00F11183">
        <w:rPr>
          <w:lang w:eastAsia="cs-CZ"/>
        </w:rPr>
        <w:t>must be</w:t>
      </w:r>
      <w:r w:rsidR="007C4E88" w:rsidRPr="007C4E88">
        <w:rPr>
          <w:lang w:eastAsia="cs-CZ"/>
        </w:rPr>
        <w:t xml:space="preserve"> </w:t>
      </w:r>
      <w:r w:rsidR="000A1FA0">
        <w:rPr>
          <w:lang w:eastAsia="cs-CZ"/>
        </w:rPr>
        <w:t>highly</w:t>
      </w:r>
      <w:r w:rsidR="007C4E88" w:rsidRPr="007C4E88">
        <w:rPr>
          <w:lang w:eastAsia="cs-CZ"/>
        </w:rPr>
        <w:t xml:space="preserve"> disordered</w:t>
      </w:r>
      <w:r w:rsidR="00B03E66">
        <w:rPr>
          <w:lang w:eastAsia="cs-CZ"/>
        </w:rPr>
        <w:t>, inducing</w:t>
      </w:r>
      <w:r w:rsidR="00B67EDD">
        <w:rPr>
          <w:lang w:eastAsia="cs-CZ"/>
        </w:rPr>
        <w:t xml:space="preserve"> local</w:t>
      </w:r>
      <w:r w:rsidR="00F871E1">
        <w:rPr>
          <w:lang w:eastAsia="cs-CZ"/>
        </w:rPr>
        <w:t xml:space="preserve"> </w:t>
      </w:r>
      <w:r w:rsidR="00B67EDD">
        <w:rPr>
          <w:lang w:eastAsia="cs-CZ"/>
        </w:rPr>
        <w:t>Jahn-Teller distortions</w:t>
      </w:r>
      <w:r w:rsidR="007C4E88" w:rsidRPr="007C4E88">
        <w:rPr>
          <w:lang w:eastAsia="cs-CZ"/>
        </w:rPr>
        <w:t>.</w:t>
      </w:r>
      <w:r w:rsidR="00B67EDD">
        <w:rPr>
          <w:lang w:eastAsia="cs-CZ"/>
        </w:rPr>
        <w:t xml:space="preserve"> </w:t>
      </w:r>
      <w:r w:rsidR="00DB2EBE">
        <w:rPr>
          <w:lang w:eastAsia="cs-CZ"/>
        </w:rPr>
        <w:t xml:space="preserve">This conflict between the average cubic structure and necessity for local </w:t>
      </w:r>
      <w:r w:rsidR="00221879">
        <w:rPr>
          <w:lang w:eastAsia="cs-CZ"/>
        </w:rPr>
        <w:t>disorder</w:t>
      </w:r>
      <w:r w:rsidR="009C2533">
        <w:rPr>
          <w:lang w:eastAsia="cs-CZ"/>
        </w:rPr>
        <w:t xml:space="preserve"> mak</w:t>
      </w:r>
      <w:r w:rsidR="00221879">
        <w:rPr>
          <w:lang w:eastAsia="cs-CZ"/>
        </w:rPr>
        <w:t>es</w:t>
      </w:r>
      <w:r w:rsidR="009C2533">
        <w:rPr>
          <w:lang w:eastAsia="cs-CZ"/>
        </w:rPr>
        <w:t xml:space="preserve"> </w:t>
      </w:r>
      <w:r w:rsidR="00221879">
        <w:rPr>
          <w:lang w:eastAsia="cs-CZ"/>
        </w:rPr>
        <w:t>Ce</w:t>
      </w:r>
      <w:r w:rsidR="00F11183" w:rsidRPr="00F11183">
        <w:rPr>
          <w:vertAlign w:val="subscript"/>
          <w:lang w:eastAsia="cs-CZ"/>
        </w:rPr>
        <w:t>0.5</w:t>
      </w:r>
      <w:r w:rsidR="00221879">
        <w:rPr>
          <w:lang w:eastAsia="cs-CZ"/>
        </w:rPr>
        <w:t>Ba</w:t>
      </w:r>
      <w:r w:rsidR="00F11183" w:rsidRPr="00F11183">
        <w:rPr>
          <w:vertAlign w:val="subscript"/>
          <w:lang w:eastAsia="cs-CZ"/>
        </w:rPr>
        <w:t>0.5</w:t>
      </w:r>
      <w:r w:rsidR="00221879">
        <w:rPr>
          <w:lang w:eastAsia="cs-CZ"/>
        </w:rPr>
        <w:t>Mn</w:t>
      </w:r>
      <w:r w:rsidR="00F11183">
        <w:rPr>
          <w:lang w:eastAsia="cs-CZ"/>
        </w:rPr>
        <w:t>O</w:t>
      </w:r>
      <w:r w:rsidR="00F11183" w:rsidRPr="00F11183">
        <w:rPr>
          <w:vertAlign w:val="subscript"/>
          <w:lang w:eastAsia="cs-CZ"/>
        </w:rPr>
        <w:t>3</w:t>
      </w:r>
      <w:r w:rsidR="009C2533">
        <w:rPr>
          <w:lang w:eastAsia="cs-CZ"/>
        </w:rPr>
        <w:t xml:space="preserve"> an interesting system in which to </w:t>
      </w:r>
      <w:r w:rsidR="00A85A7E">
        <w:rPr>
          <w:lang w:eastAsia="cs-CZ"/>
        </w:rPr>
        <w:t xml:space="preserve">study the </w:t>
      </w:r>
      <w:r w:rsidR="00A85A7E" w:rsidRPr="00A85A7E">
        <w:rPr>
          <w:lang w:eastAsia="cs-CZ"/>
        </w:rPr>
        <w:t xml:space="preserve">interplay between chemical disorder </w:t>
      </w:r>
      <w:r w:rsidR="00B46072">
        <w:rPr>
          <w:lang w:eastAsia="cs-CZ"/>
        </w:rPr>
        <w:t>and</w:t>
      </w:r>
      <w:r w:rsidR="00A85A7E" w:rsidRPr="00A85A7E">
        <w:rPr>
          <w:lang w:eastAsia="cs-CZ"/>
        </w:rPr>
        <w:t xml:space="preserve"> orbital disorder </w:t>
      </w:r>
      <w:r w:rsidR="008649FE">
        <w:rPr>
          <w:lang w:eastAsia="cs-CZ"/>
        </w:rPr>
        <w:t>of</w:t>
      </w:r>
      <w:r w:rsidR="00B46072">
        <w:rPr>
          <w:lang w:eastAsia="cs-CZ"/>
        </w:rPr>
        <w:t xml:space="preserve"> the</w:t>
      </w:r>
      <w:r w:rsidR="00A85A7E" w:rsidRPr="00A85A7E">
        <w:rPr>
          <w:lang w:eastAsia="cs-CZ"/>
        </w:rPr>
        <w:t xml:space="preserve"> </w:t>
      </w:r>
      <w:r w:rsidR="00A56302">
        <w:rPr>
          <w:lang w:eastAsia="cs-CZ"/>
        </w:rPr>
        <w:t>Jahn-Teller</w:t>
      </w:r>
      <w:r w:rsidR="00A85A7E" w:rsidRPr="00A85A7E">
        <w:rPr>
          <w:lang w:eastAsia="cs-CZ"/>
        </w:rPr>
        <w:t xml:space="preserve"> long axes</w:t>
      </w:r>
      <w:r w:rsidR="009C2533">
        <w:rPr>
          <w:lang w:eastAsia="cs-CZ"/>
        </w:rPr>
        <w:t xml:space="preserve">. </w:t>
      </w:r>
      <w:r w:rsidR="00F871E1">
        <w:rPr>
          <w:lang w:eastAsia="cs-CZ"/>
        </w:rPr>
        <w:t xml:space="preserve">We look to probe this using </w:t>
      </w:r>
      <w:r w:rsidR="008D7FA8">
        <w:rPr>
          <w:lang w:eastAsia="cs-CZ"/>
        </w:rPr>
        <w:t>neutron powder diffraction</w:t>
      </w:r>
      <w:r w:rsidR="007B4C95">
        <w:rPr>
          <w:lang w:eastAsia="cs-CZ"/>
        </w:rPr>
        <w:t xml:space="preserve"> total scattering </w:t>
      </w:r>
      <w:r w:rsidR="00AC399B">
        <w:rPr>
          <w:lang w:eastAsia="cs-CZ"/>
        </w:rPr>
        <w:t xml:space="preserve">measurements and subsequent </w:t>
      </w:r>
      <w:r w:rsidR="007B4C95">
        <w:rPr>
          <w:lang w:eastAsia="cs-CZ"/>
        </w:rPr>
        <w:t xml:space="preserve">PDF </w:t>
      </w:r>
      <w:r w:rsidR="00AC399B">
        <w:rPr>
          <w:lang w:eastAsia="cs-CZ"/>
        </w:rPr>
        <w:t>analysis</w:t>
      </w:r>
      <w:r w:rsidR="007B4C95">
        <w:rPr>
          <w:lang w:eastAsia="cs-CZ"/>
        </w:rPr>
        <w:t>.</w:t>
      </w:r>
      <w:r w:rsidR="002D0A7D" w:rsidRPr="002D0A7D">
        <w:rPr>
          <w:sz w:val="24"/>
          <w:szCs w:val="24"/>
          <w:lang w:eastAsia="en-GB"/>
        </w:rPr>
        <w:t xml:space="preserve"> </w:t>
      </w:r>
    </w:p>
    <w:p w14:paraId="1E1F41FB" w14:textId="728D7915" w:rsidR="0082314F" w:rsidRPr="0082314F" w:rsidRDefault="0082314F" w:rsidP="0001660C">
      <w:pPr>
        <w:pStyle w:val="Heading6"/>
        <w:rPr>
          <w:sz w:val="18"/>
          <w:szCs w:val="18"/>
        </w:rPr>
      </w:pPr>
      <w:r w:rsidRPr="00262F1B">
        <w:rPr>
          <w:b/>
          <w:bCs w:val="0"/>
          <w:sz w:val="18"/>
          <w:szCs w:val="18"/>
        </w:rPr>
        <w:t>Figure 1.</w:t>
      </w:r>
      <w:r w:rsidRPr="0082314F">
        <w:rPr>
          <w:sz w:val="18"/>
          <w:szCs w:val="18"/>
        </w:rPr>
        <w:t xml:space="preserve"> </w:t>
      </w:r>
      <w:r w:rsidR="00733B4F">
        <w:rPr>
          <w:sz w:val="18"/>
          <w:szCs w:val="18"/>
        </w:rPr>
        <w:t xml:space="preserve">(a) Diagram of the Pm-3m unit cell </w:t>
      </w:r>
      <w:r w:rsidR="009777A9">
        <w:rPr>
          <w:sz w:val="18"/>
          <w:szCs w:val="18"/>
        </w:rPr>
        <w:t>of Ce</w:t>
      </w:r>
      <w:r w:rsidR="009777A9" w:rsidRPr="009777A9">
        <w:rPr>
          <w:sz w:val="18"/>
          <w:szCs w:val="18"/>
          <w:vertAlign w:val="subscript"/>
        </w:rPr>
        <w:t>0.5</w:t>
      </w:r>
      <w:r w:rsidR="009777A9">
        <w:rPr>
          <w:sz w:val="18"/>
          <w:szCs w:val="18"/>
        </w:rPr>
        <w:t>Ba</w:t>
      </w:r>
      <w:r w:rsidR="009777A9" w:rsidRPr="009777A9">
        <w:rPr>
          <w:sz w:val="18"/>
          <w:szCs w:val="18"/>
          <w:vertAlign w:val="subscript"/>
        </w:rPr>
        <w:t>0.5</w:t>
      </w:r>
      <w:r w:rsidR="009777A9">
        <w:rPr>
          <w:sz w:val="18"/>
          <w:szCs w:val="18"/>
        </w:rPr>
        <w:t>MnO</w:t>
      </w:r>
      <w:r w:rsidR="009777A9" w:rsidRPr="009777A9">
        <w:rPr>
          <w:sz w:val="18"/>
          <w:szCs w:val="18"/>
          <w:vertAlign w:val="subscript"/>
        </w:rPr>
        <w:t>3</w:t>
      </w:r>
      <w:r w:rsidR="00FA020F">
        <w:rPr>
          <w:sz w:val="18"/>
          <w:szCs w:val="18"/>
        </w:rPr>
        <w:t xml:space="preserve"> with occupancies of 0.5 on both the Ce and Ba</w:t>
      </w:r>
      <w:r w:rsidR="00546770">
        <w:rPr>
          <w:sz w:val="18"/>
          <w:szCs w:val="18"/>
        </w:rPr>
        <w:t xml:space="preserve"> sites</w:t>
      </w:r>
      <w:r w:rsidR="00FA020F">
        <w:rPr>
          <w:sz w:val="18"/>
          <w:szCs w:val="18"/>
        </w:rPr>
        <w:t>.</w:t>
      </w:r>
      <w:r w:rsidR="0036358D">
        <w:rPr>
          <w:sz w:val="18"/>
          <w:szCs w:val="18"/>
        </w:rPr>
        <w:t xml:space="preserve"> </w:t>
      </w:r>
      <w:r w:rsidR="00615542">
        <w:rPr>
          <w:sz w:val="18"/>
          <w:szCs w:val="18"/>
        </w:rPr>
        <w:t xml:space="preserve">(b) </w:t>
      </w:r>
      <w:r w:rsidR="00464EDE">
        <w:rPr>
          <w:sz w:val="18"/>
          <w:szCs w:val="18"/>
        </w:rPr>
        <w:t xml:space="preserve">Plot of the </w:t>
      </w:r>
      <w:r w:rsidR="00464EDE" w:rsidRPr="00464EDE">
        <w:rPr>
          <w:sz w:val="18"/>
          <w:szCs w:val="18"/>
        </w:rPr>
        <w:t>generated PDF using total scattering diffraction data obtained at Polaris beamline (ISIS Neutron and Muon Source) [</w:t>
      </w:r>
      <w:r w:rsidR="00F73043">
        <w:rPr>
          <w:sz w:val="18"/>
          <w:szCs w:val="18"/>
        </w:rPr>
        <w:t>3</w:t>
      </w:r>
      <w:r w:rsidR="00464EDE" w:rsidRPr="00464EDE">
        <w:rPr>
          <w:sz w:val="18"/>
          <w:szCs w:val="18"/>
        </w:rPr>
        <w:t>]</w:t>
      </w:r>
      <w:r w:rsidR="00DE6A0A">
        <w:rPr>
          <w:sz w:val="18"/>
          <w:szCs w:val="18"/>
        </w:rPr>
        <w:t xml:space="preserve"> and the </w:t>
      </w:r>
      <w:r w:rsidR="00FD6DEB">
        <w:rPr>
          <w:sz w:val="18"/>
          <w:szCs w:val="18"/>
        </w:rPr>
        <w:t xml:space="preserve">average </w:t>
      </w:r>
      <w:r w:rsidR="00DE6A0A">
        <w:rPr>
          <w:sz w:val="18"/>
          <w:szCs w:val="18"/>
        </w:rPr>
        <w:t xml:space="preserve">cubic fit achieved using Topas Academic </w:t>
      </w:r>
      <w:r w:rsidR="001A6BE7">
        <w:rPr>
          <w:sz w:val="18"/>
          <w:szCs w:val="18"/>
        </w:rPr>
        <w:t>[</w:t>
      </w:r>
      <w:r w:rsidR="00F73043">
        <w:rPr>
          <w:sz w:val="18"/>
          <w:szCs w:val="18"/>
        </w:rPr>
        <w:t>4</w:t>
      </w:r>
      <w:r w:rsidR="001A6BE7">
        <w:rPr>
          <w:sz w:val="18"/>
          <w:szCs w:val="18"/>
        </w:rPr>
        <w:t xml:space="preserve">] </w:t>
      </w:r>
      <w:r w:rsidR="003B32A8">
        <w:rPr>
          <w:sz w:val="18"/>
          <w:szCs w:val="18"/>
        </w:rPr>
        <w:t>s</w:t>
      </w:r>
      <w:r w:rsidR="00DE6A0A">
        <w:rPr>
          <w:sz w:val="18"/>
          <w:szCs w:val="18"/>
        </w:rPr>
        <w:t xml:space="preserve">mall </w:t>
      </w:r>
      <w:r w:rsidR="003B32A8">
        <w:rPr>
          <w:sz w:val="18"/>
          <w:szCs w:val="18"/>
        </w:rPr>
        <w:t>b</w:t>
      </w:r>
      <w:r w:rsidR="00DE6A0A">
        <w:rPr>
          <w:sz w:val="18"/>
          <w:szCs w:val="18"/>
        </w:rPr>
        <w:t>ox modelling</w:t>
      </w:r>
      <w:r w:rsidR="00464EDE" w:rsidRPr="00464EDE">
        <w:rPr>
          <w:sz w:val="18"/>
          <w:szCs w:val="18"/>
        </w:rPr>
        <w:t>.</w:t>
      </w:r>
    </w:p>
    <w:p w14:paraId="2D5E37DC" w14:textId="77777777" w:rsidR="0082314F" w:rsidRDefault="0082314F" w:rsidP="0001660C">
      <w:pPr>
        <w:spacing w:after="0"/>
      </w:pPr>
    </w:p>
    <w:p w14:paraId="1D072F23" w14:textId="73E176B8" w:rsidR="00894FED" w:rsidRDefault="00B402D1" w:rsidP="0001660C">
      <w:pPr>
        <w:spacing w:after="0"/>
      </w:pPr>
      <w:r>
        <w:t xml:space="preserve">Figure </w:t>
      </w:r>
      <w:r w:rsidR="00472C39">
        <w:t xml:space="preserve">1(a) </w:t>
      </w:r>
      <w:r w:rsidR="00A10367">
        <w:t>demonstrates the average cubic</w:t>
      </w:r>
      <w:r w:rsidR="00302F23">
        <w:t xml:space="preserve"> Pm-3m</w:t>
      </w:r>
      <w:r w:rsidR="00A10367">
        <w:t xml:space="preserve"> model</w:t>
      </w:r>
      <w:r w:rsidR="00137411">
        <w:t xml:space="preserve"> with fractional occupancy on the A-site</w:t>
      </w:r>
      <w:r w:rsidR="00243FAE">
        <w:t xml:space="preserve">. </w:t>
      </w:r>
      <w:r w:rsidR="00894FED">
        <w:t>Figure 1</w:t>
      </w:r>
      <w:r>
        <w:t>(b)</w:t>
      </w:r>
      <w:r w:rsidR="00894FED">
        <w:t xml:space="preserve"> demonstrates the</w:t>
      </w:r>
      <w:r w:rsidR="00C76C69">
        <w:t xml:space="preserve"> cubic fit to the obtained PDF data.</w:t>
      </w:r>
      <w:r w:rsidR="00894FED">
        <w:t xml:space="preserve"> </w:t>
      </w:r>
      <w:r w:rsidR="002A3639">
        <w:t>The large Q</w:t>
      </w:r>
      <w:r w:rsidR="002A3639" w:rsidRPr="00FB7E72">
        <w:rPr>
          <w:vertAlign w:val="subscript"/>
        </w:rPr>
        <w:t>max</w:t>
      </w:r>
      <w:r w:rsidR="002A3639">
        <w:t xml:space="preserve"> available at Polaris has allowed for generation of a PDF mostly free from truncation effects. </w:t>
      </w:r>
      <w:r w:rsidR="004732B4">
        <w:t xml:space="preserve">The </w:t>
      </w:r>
      <w:r w:rsidR="00600DD9">
        <w:t>PDF has been</w:t>
      </w:r>
      <w:r w:rsidR="004732B4">
        <w:t xml:space="preserve"> modelled using the </w:t>
      </w:r>
      <w:r w:rsidR="00E04E29">
        <w:t>s</w:t>
      </w:r>
      <w:r w:rsidR="004732B4">
        <w:t xml:space="preserve">mall </w:t>
      </w:r>
      <w:r w:rsidR="00E04E29">
        <w:t>b</w:t>
      </w:r>
      <w:r w:rsidR="004732B4">
        <w:t xml:space="preserve">ox approach in Topas Academic. </w:t>
      </w:r>
      <w:r w:rsidR="001764BC">
        <w:t>A</w:t>
      </w:r>
      <w:r w:rsidR="00426A47">
        <w:t xml:space="preserve"> </w:t>
      </w:r>
      <w:r w:rsidR="00480D8A">
        <w:t>reasonable</w:t>
      </w:r>
      <w:r w:rsidR="00426A47">
        <w:t xml:space="preserve"> fit is seen across </w:t>
      </w:r>
      <w:r w:rsidR="00480D8A">
        <w:t xml:space="preserve">the high-r range, with a </w:t>
      </w:r>
      <w:r w:rsidR="0074091C">
        <w:t>R</w:t>
      </w:r>
      <w:r w:rsidR="0074091C" w:rsidRPr="00FB7E72">
        <w:rPr>
          <w:vertAlign w:val="subscript"/>
        </w:rPr>
        <w:t>wp</w:t>
      </w:r>
      <w:r w:rsidR="0074091C">
        <w:t xml:space="preserve"> of 15</w:t>
      </w:r>
      <w:r w:rsidR="0048392B">
        <w:t>.</w:t>
      </w:r>
      <w:r w:rsidR="00BF4A96">
        <w:t>0</w:t>
      </w:r>
      <w:r w:rsidR="0048392B">
        <w:t xml:space="preserve"> achieved when fitting the region between 3.</w:t>
      </w:r>
      <w:r w:rsidR="006523CC">
        <w:t>9</w:t>
      </w:r>
      <w:r w:rsidR="0048392B">
        <w:t>A and 32A. However, extending this fit into the low</w:t>
      </w:r>
      <w:r w:rsidR="00175C6A">
        <w:t>-</w:t>
      </w:r>
      <w:r w:rsidR="0048392B">
        <w:t xml:space="preserve">r (sub-unit cell) region </w:t>
      </w:r>
      <w:r w:rsidR="009D6F7B">
        <w:t>yields a worsened R</w:t>
      </w:r>
      <w:r w:rsidR="009D6F7B" w:rsidRPr="00542AD2">
        <w:rPr>
          <w:vertAlign w:val="subscript"/>
        </w:rPr>
        <w:t>wp</w:t>
      </w:r>
      <w:r w:rsidR="009D6F7B">
        <w:t xml:space="preserve"> of </w:t>
      </w:r>
      <w:r w:rsidR="00DE6561">
        <w:t xml:space="preserve">18.0. </w:t>
      </w:r>
      <w:r w:rsidR="005649C8">
        <w:t xml:space="preserve">The particularly poor fit around the Mn-O bond length at </w:t>
      </w:r>
      <w:r w:rsidR="005649C8" w:rsidRPr="005649C8">
        <w:t>1.96</w:t>
      </w:r>
      <w:r w:rsidR="005649C8">
        <w:t xml:space="preserve">A </w:t>
      </w:r>
      <w:r w:rsidR="00F75028">
        <w:t xml:space="preserve">combined with broad diffuse scattering </w:t>
      </w:r>
      <w:r w:rsidR="00383285">
        <w:t>visible in</w:t>
      </w:r>
      <w:r w:rsidR="006D058E">
        <w:t xml:space="preserve"> previous</w:t>
      </w:r>
      <w:r w:rsidR="00383285">
        <w:t xml:space="preserve"> </w:t>
      </w:r>
      <w:r w:rsidR="006D5F42">
        <w:t xml:space="preserve">powder diffraction measurements taken at WISH (ISIS) </w:t>
      </w:r>
      <w:r w:rsidR="00BA1B3F">
        <w:t>suggest</w:t>
      </w:r>
      <w:r w:rsidR="00350A10">
        <w:t>s</w:t>
      </w:r>
      <w:r w:rsidR="00BA1B3F">
        <w:t xml:space="preserve"> that</w:t>
      </w:r>
      <w:r w:rsidR="00F75028">
        <w:t xml:space="preserve"> local deviat</w:t>
      </w:r>
      <w:r w:rsidR="007D6F53">
        <w:t>ions</w:t>
      </w:r>
      <w:r w:rsidR="00F75028">
        <w:t xml:space="preserve"> </w:t>
      </w:r>
      <w:r w:rsidR="00FB7E72">
        <w:t>from the average Pm-3m structure</w:t>
      </w:r>
      <w:r w:rsidR="00BA1B3F">
        <w:t xml:space="preserve"> may be present</w:t>
      </w:r>
      <w:r w:rsidR="00FB7E72">
        <w:t xml:space="preserve">. </w:t>
      </w:r>
    </w:p>
    <w:p w14:paraId="03E651D3" w14:textId="77777777" w:rsidR="00FB7E72" w:rsidRDefault="00FB7E72" w:rsidP="0001660C">
      <w:pPr>
        <w:spacing w:after="0"/>
      </w:pPr>
    </w:p>
    <w:p w14:paraId="152B5B7C" w14:textId="04040285" w:rsidR="00FB7E72" w:rsidRDefault="001F153B" w:rsidP="0001660C">
      <w:pPr>
        <w:spacing w:after="0"/>
      </w:pPr>
      <w:r>
        <w:t xml:space="preserve">I will present </w:t>
      </w:r>
      <w:r w:rsidR="0042005F">
        <w:t>various</w:t>
      </w:r>
      <w:r w:rsidR="00FB7E72">
        <w:t xml:space="preserve"> models available </w:t>
      </w:r>
      <w:r w:rsidR="00CB0C05">
        <w:t xml:space="preserve">to </w:t>
      </w:r>
      <w:r w:rsidR="00945DCE">
        <w:t>best</w:t>
      </w:r>
      <w:r w:rsidR="00CB0C05">
        <w:t xml:space="preserve"> describe this recently collected </w:t>
      </w:r>
      <w:r w:rsidR="00A95704">
        <w:t xml:space="preserve">neutron </w:t>
      </w:r>
      <w:r w:rsidR="007C4B57">
        <w:t>powder diffraction data</w:t>
      </w:r>
      <w:r w:rsidR="00CB0C05">
        <w:t>, evaluated using</w:t>
      </w:r>
      <w:r w:rsidR="00023207">
        <w:t xml:space="preserve"> SAPA (Symmetry Adapted PDF Analysis [</w:t>
      </w:r>
      <w:r w:rsidR="00F73043">
        <w:t>5</w:t>
      </w:r>
      <w:r w:rsidR="00023207">
        <w:t xml:space="preserve">]) a novel approach developed in the group. </w:t>
      </w:r>
      <w:r w:rsidR="00803E48">
        <w:t xml:space="preserve">I will discuss </w:t>
      </w:r>
      <w:r w:rsidR="001F187B">
        <w:t>to what extent short-range J</w:t>
      </w:r>
      <w:r w:rsidR="00CF2EDE">
        <w:t>ahn-</w:t>
      </w:r>
      <w:r w:rsidR="001F187B">
        <w:t>T</w:t>
      </w:r>
      <w:r w:rsidR="00CF2EDE">
        <w:t>eller</w:t>
      </w:r>
      <w:r w:rsidR="00612F0C">
        <w:t xml:space="preserve"> distortions are prese</w:t>
      </w:r>
      <w:r w:rsidR="00803E48">
        <w:t>nt in this new ultra</w:t>
      </w:r>
      <w:r w:rsidR="00D810BD">
        <w:t>-</w:t>
      </w:r>
      <w:r w:rsidR="00803E48">
        <w:t>high A-site variance</w:t>
      </w:r>
      <w:r w:rsidR="00D810BD">
        <w:t xml:space="preserve"> material and discuss the implications of its use as a multiferroic. </w:t>
      </w:r>
    </w:p>
    <w:p w14:paraId="45A3CF20" w14:textId="77777777" w:rsidR="00D264B3" w:rsidRDefault="00D264B3">
      <w:pPr>
        <w:spacing w:after="0"/>
        <w:jc w:val="left"/>
      </w:pPr>
    </w:p>
    <w:p w14:paraId="62D7A19D" w14:textId="174E8C0F" w:rsidR="00976E0B" w:rsidRDefault="00976E0B">
      <w:pPr>
        <w:spacing w:after="0"/>
        <w:jc w:val="left"/>
        <w:rPr>
          <w:sz w:val="18"/>
          <w:szCs w:val="18"/>
        </w:rPr>
      </w:pPr>
      <w:r>
        <w:rPr>
          <w:sz w:val="18"/>
          <w:szCs w:val="18"/>
        </w:rPr>
        <w:t>[</w:t>
      </w:r>
      <w:r w:rsidR="00097FE5">
        <w:rPr>
          <w:sz w:val="18"/>
          <w:szCs w:val="18"/>
        </w:rPr>
        <w:t>1</w:t>
      </w:r>
      <w:r>
        <w:rPr>
          <w:sz w:val="18"/>
          <w:szCs w:val="18"/>
        </w:rPr>
        <w:t>]</w:t>
      </w:r>
      <w:r w:rsidR="008641C5">
        <w:rPr>
          <w:sz w:val="18"/>
          <w:szCs w:val="18"/>
        </w:rPr>
        <w:t xml:space="preserve"> Attfield, J. P. (1998). </w:t>
      </w:r>
      <w:r w:rsidR="00E07C22" w:rsidRPr="00E07C22">
        <w:rPr>
          <w:i/>
          <w:iCs/>
          <w:sz w:val="18"/>
          <w:szCs w:val="18"/>
        </w:rPr>
        <w:t>Chem. Mater.</w:t>
      </w:r>
      <w:r w:rsidR="00E07C22" w:rsidRPr="00E07C22">
        <w:rPr>
          <w:sz w:val="18"/>
          <w:szCs w:val="18"/>
        </w:rPr>
        <w:t xml:space="preserve"> </w:t>
      </w:r>
      <w:r w:rsidR="00E07C22" w:rsidRPr="00E07C22">
        <w:rPr>
          <w:b/>
          <w:bCs/>
          <w:sz w:val="18"/>
          <w:szCs w:val="18"/>
        </w:rPr>
        <w:t>10</w:t>
      </w:r>
      <w:r w:rsidR="00E07C22" w:rsidRPr="00E07C22">
        <w:rPr>
          <w:sz w:val="18"/>
          <w:szCs w:val="18"/>
        </w:rPr>
        <w:t>, 3239-3248</w:t>
      </w:r>
    </w:p>
    <w:p w14:paraId="557EE359" w14:textId="2A152FE9" w:rsidR="005362BB" w:rsidRPr="00793563" w:rsidRDefault="005362BB">
      <w:pPr>
        <w:spacing w:after="0"/>
        <w:jc w:val="left"/>
        <w:rPr>
          <w:sz w:val="18"/>
          <w:szCs w:val="18"/>
        </w:rPr>
      </w:pPr>
      <w:r w:rsidRPr="00793563">
        <w:rPr>
          <w:sz w:val="18"/>
          <w:szCs w:val="18"/>
        </w:rPr>
        <w:t>[</w:t>
      </w:r>
      <w:r w:rsidR="00097FE5">
        <w:rPr>
          <w:sz w:val="18"/>
          <w:szCs w:val="18"/>
        </w:rPr>
        <w:t>2</w:t>
      </w:r>
      <w:r w:rsidR="00793563" w:rsidRPr="00793563">
        <w:rPr>
          <w:sz w:val="18"/>
          <w:szCs w:val="18"/>
        </w:rPr>
        <w:t>] Simpson, S.</w:t>
      </w:r>
      <w:r w:rsidR="00D2091F">
        <w:rPr>
          <w:sz w:val="18"/>
          <w:szCs w:val="18"/>
        </w:rPr>
        <w:t>, Scott, C. A. M. (2024)</w:t>
      </w:r>
      <w:r w:rsidR="005E74AD">
        <w:rPr>
          <w:sz w:val="18"/>
          <w:szCs w:val="18"/>
        </w:rPr>
        <w:t xml:space="preserve">. </w:t>
      </w:r>
      <w:r w:rsidR="005E74AD" w:rsidRPr="005E74AD">
        <w:rPr>
          <w:i/>
          <w:iCs/>
          <w:sz w:val="18"/>
          <w:szCs w:val="18"/>
        </w:rPr>
        <w:t>J. Mater. Chem. C.</w:t>
      </w:r>
      <w:r w:rsidR="005E74AD" w:rsidRPr="005E74AD">
        <w:rPr>
          <w:sz w:val="18"/>
          <w:szCs w:val="18"/>
        </w:rPr>
        <w:t xml:space="preserve"> </w:t>
      </w:r>
      <w:r w:rsidR="005E74AD" w:rsidRPr="00E07C22">
        <w:rPr>
          <w:b/>
          <w:bCs/>
          <w:sz w:val="18"/>
          <w:szCs w:val="18"/>
        </w:rPr>
        <w:t>12</w:t>
      </w:r>
      <w:r w:rsidR="005E74AD" w:rsidRPr="005E74AD">
        <w:rPr>
          <w:sz w:val="18"/>
          <w:szCs w:val="18"/>
        </w:rPr>
        <w:t>, 15058</w:t>
      </w:r>
    </w:p>
    <w:p w14:paraId="09D0D96F" w14:textId="6F97365B" w:rsidR="0075230D" w:rsidRPr="00BF2518" w:rsidRDefault="0075230D" w:rsidP="0075230D">
      <w:pPr>
        <w:spacing w:after="0"/>
        <w:jc w:val="left"/>
        <w:rPr>
          <w:sz w:val="18"/>
          <w:szCs w:val="18"/>
        </w:rPr>
      </w:pPr>
      <w:r>
        <w:rPr>
          <w:sz w:val="18"/>
          <w:szCs w:val="18"/>
        </w:rPr>
        <w:t>[</w:t>
      </w:r>
      <w:r w:rsidR="00F73043">
        <w:rPr>
          <w:sz w:val="18"/>
          <w:szCs w:val="18"/>
        </w:rPr>
        <w:t>3</w:t>
      </w:r>
      <w:r>
        <w:rPr>
          <w:sz w:val="18"/>
          <w:szCs w:val="18"/>
        </w:rPr>
        <w:t xml:space="preserve">] </w:t>
      </w:r>
      <w:r w:rsidRPr="003C4A6D">
        <w:rPr>
          <w:sz w:val="18"/>
          <w:szCs w:val="18"/>
        </w:rPr>
        <w:t>Smith</w:t>
      </w:r>
      <w:r>
        <w:rPr>
          <w:sz w:val="18"/>
          <w:szCs w:val="18"/>
        </w:rPr>
        <w:t>,</w:t>
      </w:r>
      <w:r w:rsidRPr="003C4A6D">
        <w:rPr>
          <w:sz w:val="18"/>
          <w:szCs w:val="18"/>
        </w:rPr>
        <w:t xml:space="preserve"> </w:t>
      </w:r>
      <w:r>
        <w:rPr>
          <w:sz w:val="18"/>
          <w:szCs w:val="18"/>
        </w:rPr>
        <w:t>R. I.</w:t>
      </w:r>
      <w:r w:rsidRPr="003C4A6D">
        <w:rPr>
          <w:sz w:val="18"/>
          <w:szCs w:val="18"/>
        </w:rPr>
        <w:t>,</w:t>
      </w:r>
      <w:r>
        <w:rPr>
          <w:sz w:val="18"/>
          <w:szCs w:val="18"/>
        </w:rPr>
        <w:t xml:space="preserve"> et al.</w:t>
      </w:r>
      <w:r w:rsidRPr="003C4A6D">
        <w:rPr>
          <w:sz w:val="18"/>
          <w:szCs w:val="18"/>
        </w:rPr>
        <w:t xml:space="preserve"> </w:t>
      </w:r>
      <w:r>
        <w:rPr>
          <w:sz w:val="18"/>
          <w:szCs w:val="18"/>
        </w:rPr>
        <w:t>(2019).</w:t>
      </w:r>
      <w:r w:rsidRPr="003C4A6D">
        <w:rPr>
          <w:sz w:val="18"/>
          <w:szCs w:val="18"/>
        </w:rPr>
        <w:t xml:space="preserve"> </w:t>
      </w:r>
      <w:r w:rsidRPr="004B7FC8">
        <w:rPr>
          <w:i/>
          <w:iCs/>
          <w:sz w:val="18"/>
          <w:szCs w:val="18"/>
        </w:rPr>
        <w:t>Rev. Sci. Instrum.</w:t>
      </w:r>
      <w:r w:rsidRPr="003C4A6D">
        <w:rPr>
          <w:sz w:val="18"/>
          <w:szCs w:val="18"/>
        </w:rPr>
        <w:t xml:space="preserve"> </w:t>
      </w:r>
      <w:r w:rsidRPr="00E07C22">
        <w:rPr>
          <w:b/>
          <w:bCs/>
          <w:sz w:val="18"/>
          <w:szCs w:val="18"/>
        </w:rPr>
        <w:t>90</w:t>
      </w:r>
      <w:r w:rsidRPr="003C4A6D">
        <w:rPr>
          <w:sz w:val="18"/>
          <w:szCs w:val="18"/>
        </w:rPr>
        <w:t>(11), 115101</w:t>
      </w:r>
    </w:p>
    <w:p w14:paraId="246EDD29" w14:textId="73B02DD9" w:rsidR="00F73043" w:rsidRDefault="00F73043" w:rsidP="00F73043">
      <w:pPr>
        <w:spacing w:after="0"/>
        <w:jc w:val="left"/>
      </w:pPr>
      <w:r>
        <w:rPr>
          <w:sz w:val="18"/>
          <w:szCs w:val="18"/>
        </w:rPr>
        <w:t>[</w:t>
      </w:r>
      <w:r>
        <w:rPr>
          <w:sz w:val="18"/>
          <w:szCs w:val="18"/>
        </w:rPr>
        <w:t>4</w:t>
      </w:r>
      <w:r>
        <w:rPr>
          <w:sz w:val="18"/>
          <w:szCs w:val="18"/>
        </w:rPr>
        <w:t xml:space="preserve">] Coelho, A. A. (2018). </w:t>
      </w:r>
      <w:r w:rsidRPr="007827A8">
        <w:rPr>
          <w:i/>
          <w:iCs/>
          <w:sz w:val="18"/>
          <w:szCs w:val="18"/>
        </w:rPr>
        <w:t>J. Appl. Cryst.</w:t>
      </w:r>
      <w:r w:rsidRPr="00B332EB">
        <w:t xml:space="preserve"> </w:t>
      </w:r>
      <w:r w:rsidRPr="00B332EB">
        <w:rPr>
          <w:b/>
          <w:bCs/>
          <w:i/>
          <w:iCs/>
          <w:sz w:val="18"/>
          <w:szCs w:val="18"/>
        </w:rPr>
        <w:t>51</w:t>
      </w:r>
      <w:r w:rsidRPr="00B332EB">
        <w:rPr>
          <w:i/>
          <w:iCs/>
          <w:sz w:val="18"/>
          <w:szCs w:val="18"/>
        </w:rPr>
        <w:t>, 210-218</w:t>
      </w:r>
      <w:r>
        <w:rPr>
          <w:i/>
          <w:iCs/>
          <w:sz w:val="18"/>
          <w:szCs w:val="18"/>
        </w:rPr>
        <w:t>.</w:t>
      </w:r>
    </w:p>
    <w:p w14:paraId="07A6F066" w14:textId="36352D31" w:rsidR="001A6BE7" w:rsidRDefault="00D264B3">
      <w:pPr>
        <w:spacing w:after="0"/>
        <w:jc w:val="left"/>
        <w:rPr>
          <w:sz w:val="18"/>
          <w:szCs w:val="18"/>
        </w:rPr>
      </w:pPr>
      <w:r w:rsidRPr="00BF2518">
        <w:rPr>
          <w:sz w:val="18"/>
          <w:szCs w:val="18"/>
        </w:rPr>
        <w:t>[</w:t>
      </w:r>
      <w:r w:rsidR="00F73043">
        <w:rPr>
          <w:sz w:val="18"/>
          <w:szCs w:val="18"/>
        </w:rPr>
        <w:t>5</w:t>
      </w:r>
      <w:r w:rsidRPr="00BF2518">
        <w:rPr>
          <w:sz w:val="18"/>
          <w:szCs w:val="18"/>
        </w:rPr>
        <w:t>]</w:t>
      </w:r>
      <w:r w:rsidR="00D15C83">
        <w:rPr>
          <w:sz w:val="18"/>
          <w:szCs w:val="18"/>
        </w:rPr>
        <w:t xml:space="preserve"> Bird, T. A.</w:t>
      </w:r>
      <w:r w:rsidR="002236E7">
        <w:rPr>
          <w:sz w:val="18"/>
          <w:szCs w:val="18"/>
        </w:rPr>
        <w:t>, Herlihy, A., Senn., M. S. (</w:t>
      </w:r>
      <w:r w:rsidR="007827A8">
        <w:rPr>
          <w:sz w:val="18"/>
          <w:szCs w:val="18"/>
        </w:rPr>
        <w:t xml:space="preserve">2021). </w:t>
      </w:r>
      <w:r w:rsidR="007827A8" w:rsidRPr="007827A8">
        <w:rPr>
          <w:i/>
          <w:iCs/>
          <w:sz w:val="18"/>
          <w:szCs w:val="18"/>
        </w:rPr>
        <w:t>J. Appl. Cryst.</w:t>
      </w:r>
      <w:r w:rsidR="007827A8" w:rsidRPr="007827A8">
        <w:rPr>
          <w:sz w:val="18"/>
          <w:szCs w:val="18"/>
        </w:rPr>
        <w:t xml:space="preserve"> </w:t>
      </w:r>
      <w:r w:rsidR="007827A8" w:rsidRPr="007827A8">
        <w:rPr>
          <w:b/>
          <w:bCs/>
          <w:sz w:val="18"/>
          <w:szCs w:val="18"/>
        </w:rPr>
        <w:t>54</w:t>
      </w:r>
      <w:r w:rsidR="007827A8" w:rsidRPr="007827A8">
        <w:rPr>
          <w:sz w:val="18"/>
          <w:szCs w:val="18"/>
        </w:rPr>
        <w:t>, 1514–1520</w:t>
      </w:r>
      <w:r w:rsidR="001A6BE7">
        <w:rPr>
          <w:sz w:val="18"/>
          <w:szCs w:val="18"/>
        </w:rPr>
        <w:t>.</w:t>
      </w:r>
    </w:p>
    <w:p w14:paraId="5EE48102" w14:textId="77777777" w:rsidR="002B4F79" w:rsidRDefault="002B4F79">
      <w:pPr>
        <w:spacing w:after="0"/>
        <w:jc w:val="left"/>
      </w:pPr>
    </w:p>
    <w:p w14:paraId="7420B1F8" w14:textId="5E86D402" w:rsidR="00F11183" w:rsidRDefault="002B4F79" w:rsidP="00F91271">
      <w:pPr>
        <w:pStyle w:val="Acknowledgement"/>
        <w:rPr>
          <w:lang w:eastAsia="cs-CZ"/>
        </w:rPr>
      </w:pPr>
      <w:r>
        <w:rPr>
          <w:lang w:eastAsia="cs-CZ"/>
        </w:rPr>
        <w:t xml:space="preserve">The author would like to thank Struan Simpson for his </w:t>
      </w:r>
      <w:r w:rsidR="009C5890">
        <w:rPr>
          <w:lang w:eastAsia="cs-CZ"/>
        </w:rPr>
        <w:t>guidance</w:t>
      </w:r>
      <w:r w:rsidR="00B03F80">
        <w:rPr>
          <w:lang w:eastAsia="cs-CZ"/>
        </w:rPr>
        <w:t xml:space="preserve"> in this project</w:t>
      </w:r>
      <w:r w:rsidR="009C5890">
        <w:rPr>
          <w:lang w:eastAsia="cs-CZ"/>
        </w:rPr>
        <w:t xml:space="preserve">. </w:t>
      </w:r>
      <w:r w:rsidR="00B03F80">
        <w:rPr>
          <w:lang w:eastAsia="cs-CZ"/>
        </w:rPr>
        <w:t xml:space="preserve">The author is also grateful to STFC for the provision of neutron beamtime at </w:t>
      </w:r>
      <w:r w:rsidR="00BF195A">
        <w:rPr>
          <w:lang w:eastAsia="cs-CZ"/>
        </w:rPr>
        <w:t>ISIS and</w:t>
      </w:r>
      <w:r w:rsidR="002C1776">
        <w:rPr>
          <w:lang w:eastAsia="cs-CZ"/>
        </w:rPr>
        <w:t xml:space="preserve"> to</w:t>
      </w:r>
      <w:r w:rsidR="00BF195A">
        <w:rPr>
          <w:lang w:eastAsia="cs-CZ"/>
        </w:rPr>
        <w:t xml:space="preserve"> the instrument scientists Helen Playford and </w:t>
      </w:r>
      <w:r w:rsidR="001E293A" w:rsidRPr="001E293A">
        <w:rPr>
          <w:lang w:eastAsia="cs-CZ"/>
        </w:rPr>
        <w:t>Gabriel Perez</w:t>
      </w:r>
      <w:r w:rsidR="002C1776">
        <w:rPr>
          <w:lang w:eastAsia="cs-CZ"/>
        </w:rPr>
        <w:t xml:space="preserve"> for their support.</w:t>
      </w:r>
    </w:p>
    <w:sectPr w:rsidR="00F11183">
      <w:headerReference w:type="default" r:id="rId11"/>
      <w:footerReference w:type="default" r:id="rId12"/>
      <w:pgSz w:w="12240" w:h="15840"/>
      <w:pgMar w:top="765" w:right="720" w:bottom="765" w:left="720" w:header="708" w:footer="708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4D8F6" w14:textId="77777777" w:rsidR="0066418C" w:rsidRDefault="0066418C">
      <w:pPr>
        <w:spacing w:after="0"/>
      </w:pPr>
      <w:r>
        <w:separator/>
      </w:r>
    </w:p>
  </w:endnote>
  <w:endnote w:type="continuationSeparator" w:id="0">
    <w:p w14:paraId="12EA9ABC" w14:textId="77777777" w:rsidR="0066418C" w:rsidRDefault="006641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14BD4" w14:textId="77777777" w:rsidR="00B47B18" w:rsidRDefault="00B47B18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1E6FB" w14:textId="77777777" w:rsidR="0066418C" w:rsidRDefault="0066418C">
      <w:pPr>
        <w:spacing w:after="0"/>
      </w:pPr>
      <w:r>
        <w:separator/>
      </w:r>
    </w:p>
  </w:footnote>
  <w:footnote w:type="continuationSeparator" w:id="0">
    <w:p w14:paraId="4B21D05A" w14:textId="77777777" w:rsidR="0066418C" w:rsidRDefault="0066418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02033" w14:textId="4B1BB608" w:rsidR="00B47B18" w:rsidRDefault="00042D81">
    <w:pPr>
      <w:tabs>
        <w:tab w:val="center" w:pos="4703"/>
        <w:tab w:val="right" w:pos="9406"/>
      </w:tabs>
    </w:pPr>
    <w:r w:rsidRPr="00042D81">
      <w:rPr>
        <w:b/>
        <w:bCs/>
      </w:rPr>
      <w:t>M</w:t>
    </w:r>
    <w:r w:rsidR="003D4B92">
      <w:rPr>
        <w:b/>
        <w:bCs/>
      </w:rPr>
      <w:t>22</w:t>
    </w:r>
    <w:r>
      <w:tab/>
    </w:r>
    <w:r w:rsidR="002D57D5" w:rsidRPr="002D57D5">
      <w:rPr>
        <w:b/>
        <w:bCs/>
      </w:rPr>
      <w:t>Short-range order as seen by different techniques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SystemFonts/>
  <w:doNotTrackMoves/>
  <w:defaultTabStop w:val="720"/>
  <w:autoHyphenation/>
  <w:characterSpacingControl w:val="doNotCompress"/>
  <w:hdrShapeDefaults>
    <o:shapedefaults v:ext="edit" spidmax="206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7B18"/>
    <w:rsid w:val="00001651"/>
    <w:rsid w:val="0001660C"/>
    <w:rsid w:val="0002284B"/>
    <w:rsid w:val="00023207"/>
    <w:rsid w:val="000353AD"/>
    <w:rsid w:val="00042D81"/>
    <w:rsid w:val="00081BB6"/>
    <w:rsid w:val="00092163"/>
    <w:rsid w:val="00097FE5"/>
    <w:rsid w:val="000A1FA0"/>
    <w:rsid w:val="000E49CF"/>
    <w:rsid w:val="000E55EB"/>
    <w:rsid w:val="0011554B"/>
    <w:rsid w:val="00132353"/>
    <w:rsid w:val="00137411"/>
    <w:rsid w:val="00137871"/>
    <w:rsid w:val="00165502"/>
    <w:rsid w:val="00175C6A"/>
    <w:rsid w:val="001764BC"/>
    <w:rsid w:val="001A6BE7"/>
    <w:rsid w:val="001C4F3A"/>
    <w:rsid w:val="001E293A"/>
    <w:rsid w:val="001F153B"/>
    <w:rsid w:val="001F187B"/>
    <w:rsid w:val="001F7794"/>
    <w:rsid w:val="00206B69"/>
    <w:rsid w:val="00221879"/>
    <w:rsid w:val="002236E7"/>
    <w:rsid w:val="0023172E"/>
    <w:rsid w:val="00236A6A"/>
    <w:rsid w:val="00243FAE"/>
    <w:rsid w:val="0024749E"/>
    <w:rsid w:val="00252C75"/>
    <w:rsid w:val="00262F1B"/>
    <w:rsid w:val="002A3639"/>
    <w:rsid w:val="002B4F79"/>
    <w:rsid w:val="002C1776"/>
    <w:rsid w:val="002D0A7D"/>
    <w:rsid w:val="002D57D5"/>
    <w:rsid w:val="00302F23"/>
    <w:rsid w:val="00312D00"/>
    <w:rsid w:val="003227D1"/>
    <w:rsid w:val="00345CF1"/>
    <w:rsid w:val="00350A10"/>
    <w:rsid w:val="0036358D"/>
    <w:rsid w:val="00383285"/>
    <w:rsid w:val="003A0AEF"/>
    <w:rsid w:val="003A15B8"/>
    <w:rsid w:val="003B32A8"/>
    <w:rsid w:val="003C4A6D"/>
    <w:rsid w:val="003C603C"/>
    <w:rsid w:val="003D4B92"/>
    <w:rsid w:val="003D77F4"/>
    <w:rsid w:val="003E6E80"/>
    <w:rsid w:val="004022D2"/>
    <w:rsid w:val="0040273D"/>
    <w:rsid w:val="004153E5"/>
    <w:rsid w:val="0042005F"/>
    <w:rsid w:val="00426A47"/>
    <w:rsid w:val="00432613"/>
    <w:rsid w:val="00464EDE"/>
    <w:rsid w:val="00472C39"/>
    <w:rsid w:val="004732B4"/>
    <w:rsid w:val="004735A4"/>
    <w:rsid w:val="004746DD"/>
    <w:rsid w:val="00480D8A"/>
    <w:rsid w:val="0048392B"/>
    <w:rsid w:val="00496EAD"/>
    <w:rsid w:val="004B13CC"/>
    <w:rsid w:val="004B7FC8"/>
    <w:rsid w:val="004C6CCB"/>
    <w:rsid w:val="004D3F73"/>
    <w:rsid w:val="004F1767"/>
    <w:rsid w:val="004F7E05"/>
    <w:rsid w:val="00510F6C"/>
    <w:rsid w:val="00515E09"/>
    <w:rsid w:val="005362BB"/>
    <w:rsid w:val="00541180"/>
    <w:rsid w:val="00542AD2"/>
    <w:rsid w:val="00546770"/>
    <w:rsid w:val="00550EC5"/>
    <w:rsid w:val="00551F1D"/>
    <w:rsid w:val="00552294"/>
    <w:rsid w:val="00556092"/>
    <w:rsid w:val="005572E0"/>
    <w:rsid w:val="00560F11"/>
    <w:rsid w:val="005649C8"/>
    <w:rsid w:val="005668AC"/>
    <w:rsid w:val="00567689"/>
    <w:rsid w:val="0058183B"/>
    <w:rsid w:val="005A15E8"/>
    <w:rsid w:val="005C0679"/>
    <w:rsid w:val="005E74AD"/>
    <w:rsid w:val="005F4AAD"/>
    <w:rsid w:val="005F6B38"/>
    <w:rsid w:val="00600DD9"/>
    <w:rsid w:val="00612F0C"/>
    <w:rsid w:val="00615202"/>
    <w:rsid w:val="00615542"/>
    <w:rsid w:val="0062251C"/>
    <w:rsid w:val="006229DB"/>
    <w:rsid w:val="006523CC"/>
    <w:rsid w:val="0066418C"/>
    <w:rsid w:val="00667AE8"/>
    <w:rsid w:val="006958F8"/>
    <w:rsid w:val="006A52C0"/>
    <w:rsid w:val="006B7714"/>
    <w:rsid w:val="006C2487"/>
    <w:rsid w:val="006D058E"/>
    <w:rsid w:val="006D5F42"/>
    <w:rsid w:val="007017DC"/>
    <w:rsid w:val="00712DBA"/>
    <w:rsid w:val="0071720B"/>
    <w:rsid w:val="00721321"/>
    <w:rsid w:val="00721B14"/>
    <w:rsid w:val="0072360B"/>
    <w:rsid w:val="00733B4F"/>
    <w:rsid w:val="0074091C"/>
    <w:rsid w:val="007419FA"/>
    <w:rsid w:val="007508A8"/>
    <w:rsid w:val="0075230D"/>
    <w:rsid w:val="00762FE5"/>
    <w:rsid w:val="007646C5"/>
    <w:rsid w:val="00767F78"/>
    <w:rsid w:val="007827A8"/>
    <w:rsid w:val="00793563"/>
    <w:rsid w:val="007A1871"/>
    <w:rsid w:val="007A1EF0"/>
    <w:rsid w:val="007B4C95"/>
    <w:rsid w:val="007C4B57"/>
    <w:rsid w:val="007C4E88"/>
    <w:rsid w:val="007D6F53"/>
    <w:rsid w:val="007E2910"/>
    <w:rsid w:val="007E45CE"/>
    <w:rsid w:val="007E5C29"/>
    <w:rsid w:val="007F4ED4"/>
    <w:rsid w:val="00803E48"/>
    <w:rsid w:val="0081455E"/>
    <w:rsid w:val="00820CEF"/>
    <w:rsid w:val="0082314F"/>
    <w:rsid w:val="008641C5"/>
    <w:rsid w:val="008649FE"/>
    <w:rsid w:val="008718D2"/>
    <w:rsid w:val="008749A0"/>
    <w:rsid w:val="00874A33"/>
    <w:rsid w:val="008904CC"/>
    <w:rsid w:val="00894FED"/>
    <w:rsid w:val="008B5382"/>
    <w:rsid w:val="008D7FA8"/>
    <w:rsid w:val="00922102"/>
    <w:rsid w:val="00931287"/>
    <w:rsid w:val="0093255D"/>
    <w:rsid w:val="00943D40"/>
    <w:rsid w:val="00945DCE"/>
    <w:rsid w:val="009620A5"/>
    <w:rsid w:val="00971713"/>
    <w:rsid w:val="009749B1"/>
    <w:rsid w:val="00976E0B"/>
    <w:rsid w:val="009777A9"/>
    <w:rsid w:val="00981B16"/>
    <w:rsid w:val="00992517"/>
    <w:rsid w:val="00992519"/>
    <w:rsid w:val="009C2533"/>
    <w:rsid w:val="009C5890"/>
    <w:rsid w:val="009D092D"/>
    <w:rsid w:val="009D179F"/>
    <w:rsid w:val="009D5462"/>
    <w:rsid w:val="009D6F7B"/>
    <w:rsid w:val="009F6536"/>
    <w:rsid w:val="00A10367"/>
    <w:rsid w:val="00A165C9"/>
    <w:rsid w:val="00A44F21"/>
    <w:rsid w:val="00A4662A"/>
    <w:rsid w:val="00A54D50"/>
    <w:rsid w:val="00A56302"/>
    <w:rsid w:val="00A66EA3"/>
    <w:rsid w:val="00A85A7E"/>
    <w:rsid w:val="00A95704"/>
    <w:rsid w:val="00AC0590"/>
    <w:rsid w:val="00AC1CFA"/>
    <w:rsid w:val="00AC2AB3"/>
    <w:rsid w:val="00AC399B"/>
    <w:rsid w:val="00AD6F24"/>
    <w:rsid w:val="00AE7FF7"/>
    <w:rsid w:val="00B03E66"/>
    <w:rsid w:val="00B03F80"/>
    <w:rsid w:val="00B11DE6"/>
    <w:rsid w:val="00B16AAA"/>
    <w:rsid w:val="00B332EB"/>
    <w:rsid w:val="00B402D1"/>
    <w:rsid w:val="00B454C2"/>
    <w:rsid w:val="00B46072"/>
    <w:rsid w:val="00B46E70"/>
    <w:rsid w:val="00B47B18"/>
    <w:rsid w:val="00B509A7"/>
    <w:rsid w:val="00B55DE3"/>
    <w:rsid w:val="00B64290"/>
    <w:rsid w:val="00B67EDD"/>
    <w:rsid w:val="00B7565A"/>
    <w:rsid w:val="00B958E3"/>
    <w:rsid w:val="00BA1B3F"/>
    <w:rsid w:val="00BA4506"/>
    <w:rsid w:val="00BB2119"/>
    <w:rsid w:val="00BC4DF3"/>
    <w:rsid w:val="00BD6E8E"/>
    <w:rsid w:val="00BF195A"/>
    <w:rsid w:val="00BF2518"/>
    <w:rsid w:val="00BF4A96"/>
    <w:rsid w:val="00C00A3E"/>
    <w:rsid w:val="00C254B8"/>
    <w:rsid w:val="00C55035"/>
    <w:rsid w:val="00C660FB"/>
    <w:rsid w:val="00C75BAE"/>
    <w:rsid w:val="00C76C69"/>
    <w:rsid w:val="00C815EB"/>
    <w:rsid w:val="00CA3001"/>
    <w:rsid w:val="00CB0C05"/>
    <w:rsid w:val="00CD2229"/>
    <w:rsid w:val="00CE2C35"/>
    <w:rsid w:val="00CF2EDE"/>
    <w:rsid w:val="00CF3B55"/>
    <w:rsid w:val="00D01AA0"/>
    <w:rsid w:val="00D15C83"/>
    <w:rsid w:val="00D2091F"/>
    <w:rsid w:val="00D264B3"/>
    <w:rsid w:val="00D459A7"/>
    <w:rsid w:val="00D51974"/>
    <w:rsid w:val="00D56D44"/>
    <w:rsid w:val="00D76BD6"/>
    <w:rsid w:val="00D810BD"/>
    <w:rsid w:val="00DB2EBE"/>
    <w:rsid w:val="00DD1103"/>
    <w:rsid w:val="00DE53F7"/>
    <w:rsid w:val="00DE6561"/>
    <w:rsid w:val="00DE6A0A"/>
    <w:rsid w:val="00DF0FE6"/>
    <w:rsid w:val="00E0468F"/>
    <w:rsid w:val="00E04E29"/>
    <w:rsid w:val="00E07C22"/>
    <w:rsid w:val="00E15FA9"/>
    <w:rsid w:val="00E41D02"/>
    <w:rsid w:val="00E42946"/>
    <w:rsid w:val="00E50487"/>
    <w:rsid w:val="00E6213C"/>
    <w:rsid w:val="00E76219"/>
    <w:rsid w:val="00EA5202"/>
    <w:rsid w:val="00EC26B7"/>
    <w:rsid w:val="00EC4983"/>
    <w:rsid w:val="00EE4D10"/>
    <w:rsid w:val="00EF17C0"/>
    <w:rsid w:val="00F03B45"/>
    <w:rsid w:val="00F03DB7"/>
    <w:rsid w:val="00F11183"/>
    <w:rsid w:val="00F12F2A"/>
    <w:rsid w:val="00F279FE"/>
    <w:rsid w:val="00F3300A"/>
    <w:rsid w:val="00F35FAE"/>
    <w:rsid w:val="00F36B0B"/>
    <w:rsid w:val="00F54C2D"/>
    <w:rsid w:val="00F71121"/>
    <w:rsid w:val="00F73043"/>
    <w:rsid w:val="00F75028"/>
    <w:rsid w:val="00F871E1"/>
    <w:rsid w:val="00F903CC"/>
    <w:rsid w:val="00F91271"/>
    <w:rsid w:val="00FA020F"/>
    <w:rsid w:val="00FA2E3A"/>
    <w:rsid w:val="00FB0B32"/>
    <w:rsid w:val="00FB7E72"/>
    <w:rsid w:val="00FD22AE"/>
    <w:rsid w:val="00FD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."/>
  <w:listSeparator w:val=","/>
  <w14:docId w14:val="3371CC58"/>
  <w15:docId w15:val="{5A6D6A33-6B77-4836-8525-E14B6917F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275"/>
    <w:pPr>
      <w:suppressAutoHyphens/>
      <w:spacing w:after="120"/>
      <w:jc w:val="both"/>
    </w:pPr>
    <w:rPr>
      <w:lang w:eastAsia="de-DE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Heading2">
    <w:name w:val="heading 2"/>
    <w:basedOn w:val="Normal"/>
    <w:next w:val="Heading3"/>
    <w:link w:val="Heading2Char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Heading5">
    <w:name w:val="heading 5"/>
    <w:basedOn w:val="Heading6"/>
    <w:next w:val="Normal"/>
    <w:link w:val="Heading5Char"/>
    <w:uiPriority w:val="9"/>
    <w:unhideWhenUsed/>
    <w:qFormat/>
    <w:rsid w:val="00605A18"/>
    <w:p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Heading2Char">
    <w:name w:val="Heading 2 Char"/>
    <w:link w:val="Heading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Heading3Char">
    <w:name w:val="Heading 3 Char"/>
    <w:link w:val="Heading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Heading4Char">
    <w:name w:val="Heading 4 Char"/>
    <w:link w:val="Heading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HTMLAddressChar">
    <w:name w:val="HTML Address Char"/>
    <w:link w:val="HTMLAddress"/>
    <w:uiPriority w:val="99"/>
    <w:semiHidden/>
    <w:qFormat/>
    <w:rsid w:val="005E6DCD"/>
    <w:rPr>
      <w:i/>
      <w:iCs/>
      <w:lang w:val="de-DE" w:eastAsia="de-DE"/>
    </w:rPr>
  </w:style>
  <w:style w:type="character" w:customStyle="1" w:styleId="Heading5Char">
    <w:name w:val="Heading 5 Char"/>
    <w:link w:val="Heading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Heading6Char">
    <w:name w:val="Heading 6 Char"/>
    <w:link w:val="Heading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HeaderChar">
    <w:name w:val="Header Char"/>
    <w:link w:val="Header"/>
    <w:uiPriority w:val="99"/>
    <w:qFormat/>
    <w:rsid w:val="00D13351"/>
    <w:rPr>
      <w:lang w:val="en-GB" w:eastAsia="de-DE"/>
    </w:rPr>
  </w:style>
  <w:style w:type="character" w:customStyle="1" w:styleId="FooterChar">
    <w:name w:val="Footer Char"/>
    <w:link w:val="Footer"/>
    <w:uiPriority w:val="99"/>
    <w:qFormat/>
    <w:rsid w:val="00D13351"/>
    <w:rPr>
      <w:lang w:val="en-GB" w:eastAsia="de-DE"/>
    </w:rPr>
  </w:style>
  <w:style w:type="character" w:customStyle="1" w:styleId="BalloonTextChar">
    <w:name w:val="Balloon Text Char"/>
    <w:link w:val="BalloonText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Normal"/>
    <w:next w:val="BodyText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Normal"/>
    <w:qFormat/>
    <w:rsid w:val="00777DA8"/>
    <w:rPr>
      <w:i/>
    </w:rPr>
  </w:style>
  <w:style w:type="paragraph" w:styleId="HTMLAddress">
    <w:name w:val="HTML Address"/>
    <w:basedOn w:val="Normal"/>
    <w:link w:val="HTMLAddressChar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3C4A6D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C4A6D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EA52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5202"/>
  </w:style>
  <w:style w:type="character" w:customStyle="1" w:styleId="CommentTextChar">
    <w:name w:val="Comment Text Char"/>
    <w:link w:val="CommentText"/>
    <w:uiPriority w:val="99"/>
    <w:rsid w:val="00EA5202"/>
    <w:rPr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520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5202"/>
    <w:rPr>
      <w:b/>
      <w:bCs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24749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98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1E0AE-6DDE-4FDB-AD25-D0DA1D2E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6175</TotalTime>
  <Pages>1</Pages>
  <Words>595</Words>
  <Characters>3393</Characters>
  <Application>Microsoft Office Word</Application>
  <DocSecurity>0</DocSecurity>
  <Lines>28</Lines>
  <Paragraphs>7</Paragraphs>
  <ScaleCrop>false</ScaleCrop>
  <Company>MFF UK</Company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dc:description/>
  <cp:lastModifiedBy>ARNOLD, BETH (PGR)</cp:lastModifiedBy>
  <cp:revision>264</cp:revision>
  <dcterms:created xsi:type="dcterms:W3CDTF">2025-04-28T12:41:00Z</dcterms:created>
  <dcterms:modified xsi:type="dcterms:W3CDTF">2025-05-09T09:55:00Z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