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E18" w:rsidRDefault="00E34C7F">
      <w:pPr>
        <w:pStyle w:val="Nagwek1"/>
      </w:pPr>
      <w:r w:rsidRPr="00E34C7F">
        <w:t xml:space="preserve">Structure correlation analysis of the nucleophilic attack in </w:t>
      </w:r>
      <w:r w:rsidR="001B6036">
        <w:t xml:space="preserve">the </w:t>
      </w:r>
      <w:bookmarkStart w:id="0" w:name="_GoBack"/>
      <w:bookmarkEnd w:id="0"/>
      <w:r w:rsidRPr="00E34C7F">
        <w:t>three Classes of L</w:t>
      </w:r>
      <w:r w:rsidRPr="00E34C7F">
        <w:noBreakHyphen/>
      </w:r>
      <w:proofErr w:type="spellStart"/>
      <w:r w:rsidRPr="00E34C7F">
        <w:t>asparaginases</w:t>
      </w:r>
      <w:proofErr w:type="spellEnd"/>
      <w:r w:rsidR="0088014F">
        <w:t xml:space="preserve"> </w:t>
      </w:r>
    </w:p>
    <w:p w:rsidR="00563E18" w:rsidRPr="00E34C7F" w:rsidRDefault="00E34C7F">
      <w:pPr>
        <w:pStyle w:val="Nagwek2"/>
        <w:rPr>
          <w:lang w:val="pl-PL"/>
        </w:rPr>
      </w:pPr>
      <w:r w:rsidRPr="00E34C7F">
        <w:rPr>
          <w:lang w:val="pl-PL"/>
        </w:rPr>
        <w:t>M. Jaskolski</w:t>
      </w:r>
      <w:r w:rsidR="0088014F" w:rsidRPr="00E34C7F">
        <w:rPr>
          <w:vertAlign w:val="superscript"/>
          <w:lang w:val="pl-PL"/>
        </w:rPr>
        <w:t>1</w:t>
      </w:r>
      <w:r w:rsidRPr="00E34C7F">
        <w:rPr>
          <w:vertAlign w:val="superscript"/>
          <w:lang w:val="pl-PL"/>
        </w:rPr>
        <w:t>,2</w:t>
      </w:r>
      <w:r w:rsidR="0088014F" w:rsidRPr="00E34C7F">
        <w:rPr>
          <w:lang w:val="pl-PL"/>
        </w:rPr>
        <w:t xml:space="preserve">, </w:t>
      </w:r>
      <w:r w:rsidRPr="00E34C7F">
        <w:rPr>
          <w:lang w:val="pl-PL"/>
        </w:rPr>
        <w:t>M. Gilski</w:t>
      </w:r>
      <w:r w:rsidR="0088014F" w:rsidRPr="00E34C7F">
        <w:rPr>
          <w:vertAlign w:val="superscript"/>
          <w:lang w:val="pl-PL"/>
        </w:rPr>
        <w:t>1</w:t>
      </w:r>
      <w:r w:rsidRPr="00E34C7F">
        <w:rPr>
          <w:vertAlign w:val="superscript"/>
          <w:lang w:val="pl-PL"/>
        </w:rPr>
        <w:t>,2</w:t>
      </w:r>
      <w:r w:rsidR="0088014F" w:rsidRPr="00E34C7F">
        <w:rPr>
          <w:lang w:val="pl-PL"/>
        </w:rPr>
        <w:t xml:space="preserve">, </w:t>
      </w:r>
      <w:r w:rsidRPr="00E34C7F">
        <w:rPr>
          <w:lang w:val="pl-PL"/>
        </w:rPr>
        <w:t>K. Pokrywka</w:t>
      </w:r>
      <w:r w:rsidR="0088014F" w:rsidRPr="00E34C7F">
        <w:rPr>
          <w:vertAlign w:val="superscript"/>
          <w:lang w:val="pl-PL"/>
        </w:rPr>
        <w:t>2</w:t>
      </w:r>
    </w:p>
    <w:p w:rsidR="00563E18" w:rsidRDefault="0088014F">
      <w:pPr>
        <w:pStyle w:val="Nagwek3"/>
      </w:pPr>
      <w:r>
        <w:rPr>
          <w:vertAlign w:val="superscript"/>
        </w:rPr>
        <w:t>1</w:t>
      </w:r>
      <w:r w:rsidR="00837A4E" w:rsidRPr="00837A4E">
        <w:rPr>
          <w:lang w:val="en-US"/>
        </w:rPr>
        <w:t>Department of Crystallography, Faculty of Chemistry, Adam Mickiewicz University, Poznan, Poland</w:t>
      </w:r>
      <w:r>
        <w:t xml:space="preserve">, </w:t>
      </w:r>
      <w:r>
        <w:rPr>
          <w:vertAlign w:val="superscript"/>
        </w:rPr>
        <w:t>2</w:t>
      </w:r>
      <w:r w:rsidR="00837A4E" w:rsidRPr="00837A4E">
        <w:rPr>
          <w:lang w:val="en-US"/>
        </w:rPr>
        <w:t>Institute of Bioorganic Chemistry, Polish Academy of Sciences, Poznan, Poland</w:t>
      </w:r>
    </w:p>
    <w:p w:rsidR="00563E18" w:rsidRDefault="00837A4E">
      <w:pPr>
        <w:pStyle w:val="Nagwek3"/>
        <w:rPr>
          <w:sz w:val="18"/>
          <w:szCs w:val="18"/>
        </w:rPr>
      </w:pPr>
      <w:r>
        <w:t>mariuszj</w:t>
      </w:r>
      <w:r w:rsidR="0088014F">
        <w:t>@</w:t>
      </w:r>
      <w:r>
        <w:t>amu.edu.pl</w:t>
      </w:r>
      <w:r w:rsidR="0088014F">
        <w:rPr>
          <w:lang w:eastAsia="de-DE"/>
        </w:rPr>
        <w:br/>
      </w:r>
    </w:p>
    <w:p w:rsidR="00563E18" w:rsidRDefault="00837A4E">
      <w:r w:rsidRPr="00837A4E">
        <w:rPr>
          <w:iCs/>
        </w:rPr>
        <w:t>L-</w:t>
      </w:r>
      <w:proofErr w:type="spellStart"/>
      <w:r w:rsidRPr="00837A4E">
        <w:rPr>
          <w:iCs/>
        </w:rPr>
        <w:t>Asparaginases</w:t>
      </w:r>
      <w:proofErr w:type="spellEnd"/>
      <w:r w:rsidRPr="00837A4E">
        <w:rPr>
          <w:iCs/>
        </w:rPr>
        <w:t xml:space="preserve">, which </w:t>
      </w:r>
      <w:proofErr w:type="spellStart"/>
      <w:r w:rsidRPr="00837A4E">
        <w:rPr>
          <w:iCs/>
        </w:rPr>
        <w:t>hydrolyze</w:t>
      </w:r>
      <w:proofErr w:type="spellEnd"/>
      <w:r w:rsidRPr="00837A4E">
        <w:rPr>
          <w:iCs/>
        </w:rPr>
        <w:t xml:space="preserve"> L-asparagine to L-aspartate and ammonia, are divided into three unrelated structural Classes, further subdivided into five types</w:t>
      </w:r>
      <w:r>
        <w:rPr>
          <w:iCs/>
        </w:rPr>
        <w:t xml:space="preserve"> [1]</w:t>
      </w:r>
      <w:r w:rsidRPr="00837A4E">
        <w:rPr>
          <w:iCs/>
        </w:rPr>
        <w:t xml:space="preserve">. In each Class, the hydrolysis reaction is thought to proceed via a nucleophilic attack of an activated </w:t>
      </w:r>
      <w:proofErr w:type="spellStart"/>
      <w:r w:rsidRPr="00837A4E">
        <w:rPr>
          <w:iCs/>
        </w:rPr>
        <w:t>Thr</w:t>
      </w:r>
      <w:proofErr w:type="spellEnd"/>
      <w:r w:rsidRPr="00837A4E">
        <w:rPr>
          <w:iCs/>
        </w:rPr>
        <w:t xml:space="preserve"> or </w:t>
      </w:r>
      <w:proofErr w:type="spellStart"/>
      <w:r w:rsidRPr="00837A4E">
        <w:rPr>
          <w:iCs/>
        </w:rPr>
        <w:t>Ser</w:t>
      </w:r>
      <w:proofErr w:type="spellEnd"/>
      <w:r w:rsidRPr="00837A4E">
        <w:rPr>
          <w:iCs/>
        </w:rPr>
        <w:t xml:space="preserve"> residue on the carbonyl C</w:t>
      </w:r>
      <w:r w:rsidRPr="00837A4E">
        <w:rPr>
          <w:i/>
          <w:iCs/>
        </w:rPr>
        <w:t>sp</w:t>
      </w:r>
      <w:r w:rsidRPr="00837A4E">
        <w:rPr>
          <w:i/>
          <w:iCs/>
          <w:vertAlign w:val="superscript"/>
        </w:rPr>
        <w:t>2</w:t>
      </w:r>
      <w:r w:rsidRPr="00837A4E">
        <w:rPr>
          <w:iCs/>
        </w:rPr>
        <w:t xml:space="preserve"> atom of the substrate amide group. In each Class, there is at least some ambiguity or controversy about the identity of the primary nucleophile. In Class 1 (e.g. </w:t>
      </w:r>
      <w:proofErr w:type="spellStart"/>
      <w:r w:rsidRPr="00837A4E">
        <w:rPr>
          <w:iCs/>
        </w:rPr>
        <w:t>EcAII</w:t>
      </w:r>
      <w:proofErr w:type="spellEnd"/>
      <w:r w:rsidRPr="00837A4E">
        <w:rPr>
          <w:iCs/>
        </w:rPr>
        <w:t xml:space="preserve">), one </w:t>
      </w:r>
      <w:proofErr w:type="spellStart"/>
      <w:r w:rsidRPr="00837A4E">
        <w:rPr>
          <w:iCs/>
        </w:rPr>
        <w:t>Thr</w:t>
      </w:r>
      <w:proofErr w:type="spellEnd"/>
      <w:r w:rsidRPr="00837A4E">
        <w:rPr>
          <w:iCs/>
        </w:rPr>
        <w:t xml:space="preserve"> is part of a TKD triad and another is linked to a proton sink by a chain of water molecules. In Class 2 (</w:t>
      </w:r>
      <w:proofErr w:type="spellStart"/>
      <w:r w:rsidRPr="00837A4E">
        <w:rPr>
          <w:iCs/>
        </w:rPr>
        <w:t>EcAIII</w:t>
      </w:r>
      <w:proofErr w:type="spellEnd"/>
      <w:r w:rsidRPr="00837A4E">
        <w:rPr>
          <w:iCs/>
        </w:rPr>
        <w:t xml:space="preserve">), the N-terminal </w:t>
      </w:r>
      <w:proofErr w:type="spellStart"/>
      <w:r w:rsidRPr="00837A4E">
        <w:rPr>
          <w:iCs/>
        </w:rPr>
        <w:t>Thr</w:t>
      </w:r>
      <w:proofErr w:type="spellEnd"/>
      <w:r w:rsidRPr="00837A4E">
        <w:rPr>
          <w:iCs/>
        </w:rPr>
        <w:t xml:space="preserve"> nucleophile is supposedly activated by the very N-terminal NH</w:t>
      </w:r>
      <w:r w:rsidRPr="00837A4E">
        <w:rPr>
          <w:iCs/>
          <w:vertAlign w:val="subscript"/>
        </w:rPr>
        <w:t>2</w:t>
      </w:r>
      <w:r w:rsidRPr="00837A4E">
        <w:rPr>
          <w:iCs/>
        </w:rPr>
        <w:t xml:space="preserve"> group. In Class 3 (</w:t>
      </w:r>
      <w:proofErr w:type="spellStart"/>
      <w:r w:rsidRPr="00837A4E">
        <w:rPr>
          <w:iCs/>
        </w:rPr>
        <w:t>ReAV</w:t>
      </w:r>
      <w:proofErr w:type="spellEnd"/>
      <w:r w:rsidRPr="00837A4E">
        <w:rPr>
          <w:iCs/>
        </w:rPr>
        <w:t xml:space="preserve">), the nucleophile is part of two S-K tandems. Structural chemistry has, however, excellent tools to figure out reaction mechanisms, based on the application of the structure correlation method (SCM) proposed by </w:t>
      </w:r>
      <w:proofErr w:type="spellStart"/>
      <w:r w:rsidRPr="00837A4E">
        <w:rPr>
          <w:iCs/>
        </w:rPr>
        <w:t>Bürgi</w:t>
      </w:r>
      <w:proofErr w:type="spellEnd"/>
      <w:r>
        <w:rPr>
          <w:iCs/>
        </w:rPr>
        <w:t xml:space="preserve"> [2]</w:t>
      </w:r>
      <w:r w:rsidRPr="00837A4E">
        <w:rPr>
          <w:iCs/>
        </w:rPr>
        <w:t xml:space="preserve">. Its principle allows one to predict a reaction trajectory if sufficiently many structural (crystallographic) examples of the reagents along the reaction path are known. In structural enzymology, SCM application is based on the availability of structural examples of the enzyme in complex with its substrate, product, or other mimic of the catalytic reaction. With respect to the nucleophilic attack on a carbonyl group, the stereochemistry is governed by </w:t>
      </w:r>
      <w:r w:rsidR="0088014F">
        <w:rPr>
          <w:iCs/>
        </w:rPr>
        <w:t xml:space="preserve">the </w:t>
      </w:r>
      <w:proofErr w:type="spellStart"/>
      <w:r w:rsidRPr="00837A4E">
        <w:rPr>
          <w:iCs/>
        </w:rPr>
        <w:t>Bürgi-Dunitz</w:t>
      </w:r>
      <w:proofErr w:type="spellEnd"/>
      <w:r w:rsidRPr="00837A4E">
        <w:rPr>
          <w:iCs/>
        </w:rPr>
        <w:t xml:space="preserve"> angle</w:t>
      </w:r>
      <w:r>
        <w:rPr>
          <w:iCs/>
        </w:rPr>
        <w:t xml:space="preserve"> [3]</w:t>
      </w:r>
      <w:r w:rsidRPr="00837A4E">
        <w:rPr>
          <w:iCs/>
        </w:rPr>
        <w:t xml:space="preserve">, later supplemented with </w:t>
      </w:r>
      <w:proofErr w:type="spellStart"/>
      <w:r w:rsidRPr="00837A4E">
        <w:rPr>
          <w:iCs/>
        </w:rPr>
        <w:t>Flippin</w:t>
      </w:r>
      <w:proofErr w:type="spellEnd"/>
      <w:r w:rsidRPr="00837A4E">
        <w:rPr>
          <w:iCs/>
        </w:rPr>
        <w:t>-Lodge angle</w:t>
      </w:r>
      <w:r>
        <w:rPr>
          <w:iCs/>
        </w:rPr>
        <w:t xml:space="preserve"> [4]</w:t>
      </w:r>
      <w:r w:rsidRPr="00837A4E">
        <w:rPr>
          <w:iCs/>
        </w:rPr>
        <w:t xml:space="preserve"> or the </w:t>
      </w:r>
      <w:r w:rsidRPr="00837A4E">
        <w:rPr>
          <w:iCs/>
        </w:rPr>
        <w:sym w:font="Symbol" w:char="F046"/>
      </w:r>
      <w:r w:rsidRPr="00837A4E">
        <w:rPr>
          <w:iCs/>
          <w:vertAlign w:val="subscript"/>
        </w:rPr>
        <w:t>attack</w:t>
      </w:r>
      <w:r w:rsidRPr="00837A4E">
        <w:rPr>
          <w:iCs/>
        </w:rPr>
        <w:t xml:space="preserve"> torsion angle of </w:t>
      </w:r>
      <w:proofErr w:type="spellStart"/>
      <w:r w:rsidRPr="00837A4E">
        <w:rPr>
          <w:iCs/>
        </w:rPr>
        <w:t>Herschlag</w:t>
      </w:r>
      <w:proofErr w:type="spellEnd"/>
      <w:r>
        <w:rPr>
          <w:iCs/>
        </w:rPr>
        <w:t xml:space="preserve"> [5]</w:t>
      </w:r>
      <w:r w:rsidRPr="00837A4E">
        <w:rPr>
          <w:iCs/>
        </w:rPr>
        <w:t>. In this work, we applied the SCM concept to the tree Classes of L-</w:t>
      </w:r>
      <w:proofErr w:type="spellStart"/>
      <w:r w:rsidRPr="00837A4E">
        <w:rPr>
          <w:iCs/>
        </w:rPr>
        <w:t>asparaginases</w:t>
      </w:r>
      <w:proofErr w:type="spellEnd"/>
      <w:r w:rsidRPr="00837A4E">
        <w:rPr>
          <w:iCs/>
        </w:rPr>
        <w:t xml:space="preserve"> in the PDB, identifying in each case the most probable nucleophilic residue.</w:t>
      </w:r>
      <w:r w:rsidRPr="00837A4E">
        <w:rPr>
          <w:lang w:val="en-US"/>
        </w:rPr>
        <w:t xml:space="preserve"> </w:t>
      </w:r>
    </w:p>
    <w:p w:rsidR="00837A4E" w:rsidRPr="004B6C1C" w:rsidRDefault="00837A4E" w:rsidP="005D5596">
      <w:pPr>
        <w:pStyle w:val="Nagwek4"/>
        <w:rPr>
          <w:lang w:val="pl-PL"/>
        </w:rPr>
      </w:pPr>
      <w:r w:rsidRPr="005514FF">
        <w:rPr>
          <w:lang w:val="pl-PL"/>
        </w:rPr>
        <w:t xml:space="preserve">[1] Loch, J. I. &amp; </w:t>
      </w:r>
      <w:proofErr w:type="spellStart"/>
      <w:r w:rsidRPr="005514FF">
        <w:rPr>
          <w:lang w:val="pl-PL"/>
        </w:rPr>
        <w:t>Jaskolski</w:t>
      </w:r>
      <w:proofErr w:type="spellEnd"/>
      <w:r w:rsidRPr="005514FF">
        <w:rPr>
          <w:lang w:val="pl-PL"/>
        </w:rPr>
        <w:t xml:space="preserve">, M. (2021). </w:t>
      </w:r>
      <w:proofErr w:type="spellStart"/>
      <w:r w:rsidRPr="004B6C1C">
        <w:rPr>
          <w:i/>
          <w:lang w:val="pl-PL"/>
        </w:rPr>
        <w:t>IUCrJ</w:t>
      </w:r>
      <w:proofErr w:type="spellEnd"/>
      <w:r w:rsidRPr="004B6C1C">
        <w:rPr>
          <w:lang w:val="pl-PL"/>
        </w:rPr>
        <w:t xml:space="preserve"> </w:t>
      </w:r>
      <w:r w:rsidRPr="004B6C1C">
        <w:rPr>
          <w:b/>
          <w:lang w:val="pl-PL"/>
        </w:rPr>
        <w:t>8</w:t>
      </w:r>
      <w:r w:rsidRPr="004B6C1C">
        <w:rPr>
          <w:lang w:val="pl-PL"/>
        </w:rPr>
        <w:t>, 514-531.</w:t>
      </w:r>
    </w:p>
    <w:p w:rsidR="00837A4E" w:rsidRPr="005514FF" w:rsidRDefault="00837A4E" w:rsidP="005D5596">
      <w:pPr>
        <w:pStyle w:val="Nagwek4"/>
      </w:pPr>
      <w:r w:rsidRPr="005D5596">
        <w:rPr>
          <w:lang w:val="pl-PL"/>
        </w:rPr>
        <w:t xml:space="preserve">[2] </w:t>
      </w:r>
      <w:proofErr w:type="spellStart"/>
      <w:r w:rsidRPr="005D5596">
        <w:rPr>
          <w:lang w:val="pl-PL"/>
        </w:rPr>
        <w:t>Bürgi</w:t>
      </w:r>
      <w:proofErr w:type="spellEnd"/>
      <w:r w:rsidRPr="005D5596">
        <w:rPr>
          <w:lang w:val="pl-PL"/>
        </w:rPr>
        <w:t xml:space="preserve">, H.-B. (1973). </w:t>
      </w:r>
      <w:proofErr w:type="spellStart"/>
      <w:r w:rsidRPr="005D5596">
        <w:rPr>
          <w:i/>
          <w:lang w:val="pl-PL"/>
        </w:rPr>
        <w:t>Inorg</w:t>
      </w:r>
      <w:proofErr w:type="spellEnd"/>
      <w:r w:rsidRPr="005D5596">
        <w:rPr>
          <w:i/>
          <w:lang w:val="pl-PL"/>
        </w:rPr>
        <w:t xml:space="preserve">. </w:t>
      </w:r>
      <w:r w:rsidRPr="005514FF">
        <w:rPr>
          <w:i/>
        </w:rPr>
        <w:t>Chem</w:t>
      </w:r>
      <w:r w:rsidRPr="005514FF">
        <w:t xml:space="preserve">. </w:t>
      </w:r>
      <w:r w:rsidRPr="005514FF">
        <w:rPr>
          <w:b/>
        </w:rPr>
        <w:t>12</w:t>
      </w:r>
      <w:r w:rsidRPr="005514FF">
        <w:t>, 7371.</w:t>
      </w:r>
    </w:p>
    <w:p w:rsidR="005514FF" w:rsidRDefault="005514FF" w:rsidP="005D5596">
      <w:pPr>
        <w:pStyle w:val="Nagwek4"/>
      </w:pPr>
      <w:r w:rsidRPr="005514FF">
        <w:t xml:space="preserve">[3] </w:t>
      </w:r>
      <w:proofErr w:type="spellStart"/>
      <w:r w:rsidRPr="005514FF">
        <w:t>Bürgi</w:t>
      </w:r>
      <w:proofErr w:type="spellEnd"/>
      <w:r w:rsidRPr="005514FF">
        <w:t xml:space="preserve">, H.-B., </w:t>
      </w:r>
      <w:proofErr w:type="spellStart"/>
      <w:r w:rsidRPr="005514FF">
        <w:t>Dunitz</w:t>
      </w:r>
      <w:proofErr w:type="spellEnd"/>
      <w:r w:rsidRPr="005514FF">
        <w:t xml:space="preserve">, J. D. &amp; </w:t>
      </w:r>
      <w:proofErr w:type="spellStart"/>
      <w:r w:rsidRPr="005514FF">
        <w:t>Shefter</w:t>
      </w:r>
      <w:proofErr w:type="spellEnd"/>
      <w:r w:rsidRPr="005514FF">
        <w:t xml:space="preserve">, E. (1974). </w:t>
      </w:r>
      <w:proofErr w:type="spellStart"/>
      <w:r w:rsidRPr="005514FF">
        <w:rPr>
          <w:i/>
        </w:rPr>
        <w:t>Acta</w:t>
      </w:r>
      <w:proofErr w:type="spellEnd"/>
      <w:r w:rsidRPr="005514FF">
        <w:rPr>
          <w:i/>
        </w:rPr>
        <w:t xml:space="preserve"> </w:t>
      </w:r>
      <w:proofErr w:type="spellStart"/>
      <w:r w:rsidRPr="005514FF">
        <w:rPr>
          <w:i/>
        </w:rPr>
        <w:t>Cryst</w:t>
      </w:r>
      <w:proofErr w:type="spellEnd"/>
      <w:r w:rsidRPr="005514FF">
        <w:rPr>
          <w:i/>
        </w:rPr>
        <w:t>.</w:t>
      </w:r>
      <w:r w:rsidRPr="005514FF">
        <w:t xml:space="preserve"> B</w:t>
      </w:r>
      <w:r w:rsidRPr="005514FF">
        <w:rPr>
          <w:b/>
        </w:rPr>
        <w:t>30</w:t>
      </w:r>
      <w:r w:rsidRPr="005514FF">
        <w:t>, 1517-1527.</w:t>
      </w:r>
    </w:p>
    <w:p w:rsidR="005514FF" w:rsidRPr="005D5596" w:rsidRDefault="005514FF" w:rsidP="005D5596">
      <w:pPr>
        <w:pStyle w:val="Nagwek4"/>
        <w:rPr>
          <w:lang w:val="en-US"/>
        </w:rPr>
      </w:pPr>
      <w:r>
        <w:t xml:space="preserve">[4] </w:t>
      </w:r>
      <w:bookmarkStart w:id="1" w:name="_ENREF_14"/>
      <w:proofErr w:type="spellStart"/>
      <w:r w:rsidRPr="005514FF">
        <w:rPr>
          <w:lang w:val="en-US"/>
        </w:rPr>
        <w:t>Heathcock</w:t>
      </w:r>
      <w:proofErr w:type="spellEnd"/>
      <w:r w:rsidRPr="005514FF">
        <w:rPr>
          <w:lang w:val="en-US"/>
        </w:rPr>
        <w:t xml:space="preserve">, C. H. &amp; </w:t>
      </w:r>
      <w:proofErr w:type="spellStart"/>
      <w:r w:rsidRPr="005514FF">
        <w:rPr>
          <w:lang w:val="en-US"/>
        </w:rPr>
        <w:t>Flippin</w:t>
      </w:r>
      <w:proofErr w:type="spellEnd"/>
      <w:r w:rsidRPr="005514FF">
        <w:rPr>
          <w:lang w:val="en-US"/>
        </w:rPr>
        <w:t xml:space="preserve">, L. A. (1983). </w:t>
      </w:r>
      <w:r w:rsidRPr="005D5596">
        <w:rPr>
          <w:i/>
          <w:lang w:val="en-US"/>
        </w:rPr>
        <w:t>J. Am. Chem. Soc.</w:t>
      </w:r>
      <w:r w:rsidRPr="005D5596">
        <w:rPr>
          <w:lang w:val="en-US"/>
        </w:rPr>
        <w:t xml:space="preserve"> </w:t>
      </w:r>
      <w:r w:rsidRPr="005D5596">
        <w:rPr>
          <w:b/>
          <w:lang w:val="en-US"/>
        </w:rPr>
        <w:t>105</w:t>
      </w:r>
      <w:r w:rsidRPr="005D5596">
        <w:rPr>
          <w:lang w:val="en-US"/>
        </w:rPr>
        <w:t>, 1667-1668.</w:t>
      </w:r>
      <w:bookmarkEnd w:id="1"/>
    </w:p>
    <w:p w:rsidR="0062631B" w:rsidRPr="005D5596" w:rsidRDefault="005514FF" w:rsidP="005D5596">
      <w:pPr>
        <w:pStyle w:val="Nagwek4"/>
        <w:rPr>
          <w:lang w:val="en-US"/>
        </w:rPr>
      </w:pPr>
      <w:r w:rsidRPr="005D5596">
        <w:rPr>
          <w:lang w:val="en-US"/>
        </w:rPr>
        <w:t xml:space="preserve">[5] Du, S., </w:t>
      </w:r>
      <w:proofErr w:type="spellStart"/>
      <w:r w:rsidRPr="005D5596">
        <w:rPr>
          <w:lang w:val="en-US"/>
        </w:rPr>
        <w:t>Kretsch</w:t>
      </w:r>
      <w:proofErr w:type="spellEnd"/>
      <w:r w:rsidRPr="005D5596">
        <w:rPr>
          <w:lang w:val="en-US"/>
        </w:rPr>
        <w:t>, R.</w:t>
      </w:r>
      <w:r w:rsidR="004B6C1C" w:rsidRPr="005D5596">
        <w:rPr>
          <w:lang w:val="en-US"/>
        </w:rPr>
        <w:t xml:space="preserve"> </w:t>
      </w:r>
      <w:r w:rsidRPr="005D5596">
        <w:rPr>
          <w:lang w:val="en-US"/>
        </w:rPr>
        <w:t xml:space="preserve">C., </w:t>
      </w:r>
      <w:proofErr w:type="spellStart"/>
      <w:r w:rsidRPr="005D5596">
        <w:rPr>
          <w:lang w:val="en-US"/>
        </w:rPr>
        <w:t>Parres</w:t>
      </w:r>
      <w:proofErr w:type="spellEnd"/>
      <w:r w:rsidRPr="005D5596">
        <w:rPr>
          <w:lang w:val="en-US"/>
        </w:rPr>
        <w:t xml:space="preserve">-Gold, J., </w:t>
      </w:r>
      <w:proofErr w:type="spellStart"/>
      <w:r w:rsidRPr="005D5596">
        <w:rPr>
          <w:lang w:val="en-US"/>
        </w:rPr>
        <w:t>Pieri</w:t>
      </w:r>
      <w:proofErr w:type="spellEnd"/>
      <w:r w:rsidRPr="005D5596">
        <w:rPr>
          <w:lang w:val="en-US"/>
        </w:rPr>
        <w:t xml:space="preserve">, E., </w:t>
      </w:r>
      <w:proofErr w:type="spellStart"/>
      <w:r w:rsidRPr="005D5596">
        <w:rPr>
          <w:lang w:val="en-US"/>
        </w:rPr>
        <w:t>Cruzeiro</w:t>
      </w:r>
      <w:proofErr w:type="spellEnd"/>
      <w:r w:rsidRPr="005D5596">
        <w:rPr>
          <w:lang w:val="en-US"/>
        </w:rPr>
        <w:t>, V.</w:t>
      </w:r>
      <w:r w:rsidR="004B6C1C" w:rsidRPr="005D5596">
        <w:rPr>
          <w:lang w:val="en-US"/>
        </w:rPr>
        <w:t xml:space="preserve"> </w:t>
      </w:r>
      <w:r w:rsidRPr="005D5596">
        <w:rPr>
          <w:lang w:val="en-US"/>
        </w:rPr>
        <w:t>W.</w:t>
      </w:r>
      <w:r w:rsidR="004B6C1C" w:rsidRPr="005D5596">
        <w:rPr>
          <w:lang w:val="en-US"/>
        </w:rPr>
        <w:t xml:space="preserve"> </w:t>
      </w:r>
      <w:r w:rsidRPr="005D5596">
        <w:rPr>
          <w:lang w:val="en-US"/>
        </w:rPr>
        <w:t xml:space="preserve">D., Zhu, M., </w:t>
      </w:r>
      <w:proofErr w:type="spellStart"/>
      <w:r w:rsidRPr="005D5596">
        <w:rPr>
          <w:lang w:val="en-US"/>
        </w:rPr>
        <w:t>Pinney</w:t>
      </w:r>
      <w:proofErr w:type="spellEnd"/>
      <w:r w:rsidRPr="005D5596">
        <w:rPr>
          <w:lang w:val="en-US"/>
        </w:rPr>
        <w:t>, M.</w:t>
      </w:r>
      <w:r w:rsidR="004B6C1C" w:rsidRPr="005D5596">
        <w:rPr>
          <w:lang w:val="en-US"/>
        </w:rPr>
        <w:t xml:space="preserve"> </w:t>
      </w:r>
      <w:r w:rsidRPr="005D5596">
        <w:rPr>
          <w:lang w:val="en-US"/>
        </w:rPr>
        <w:t xml:space="preserve">M., </w:t>
      </w:r>
      <w:proofErr w:type="spellStart"/>
      <w:r w:rsidRPr="005D5596">
        <w:rPr>
          <w:lang w:val="en-US"/>
        </w:rPr>
        <w:t>Yabukarski</w:t>
      </w:r>
      <w:proofErr w:type="spellEnd"/>
      <w:r w:rsidRPr="005D5596">
        <w:rPr>
          <w:lang w:val="en-US"/>
        </w:rPr>
        <w:t xml:space="preserve">, F., </w:t>
      </w:r>
      <w:proofErr w:type="spellStart"/>
      <w:r w:rsidRPr="005D5596">
        <w:rPr>
          <w:lang w:val="en-US"/>
        </w:rPr>
        <w:t>Schwans</w:t>
      </w:r>
      <w:proofErr w:type="spellEnd"/>
      <w:r w:rsidRPr="005D5596">
        <w:rPr>
          <w:lang w:val="en-US"/>
        </w:rPr>
        <w:t>, J.</w:t>
      </w:r>
      <w:r w:rsidR="004B6C1C" w:rsidRPr="005D5596">
        <w:rPr>
          <w:lang w:val="en-US"/>
        </w:rPr>
        <w:t xml:space="preserve"> </w:t>
      </w:r>
      <w:r w:rsidRPr="005D5596">
        <w:rPr>
          <w:lang w:val="en-US"/>
        </w:rPr>
        <w:t>P., Martinez, T.</w:t>
      </w:r>
      <w:r w:rsidR="004B6C1C" w:rsidRPr="005D5596">
        <w:rPr>
          <w:lang w:val="en-US"/>
        </w:rPr>
        <w:t xml:space="preserve"> </w:t>
      </w:r>
      <w:r w:rsidRPr="005D5596">
        <w:rPr>
          <w:lang w:val="en-US"/>
        </w:rPr>
        <w:t xml:space="preserve">J. &amp; </w:t>
      </w:r>
      <w:proofErr w:type="spellStart"/>
      <w:r w:rsidRPr="005D5596">
        <w:rPr>
          <w:lang w:val="en-US"/>
        </w:rPr>
        <w:t>Herschlag</w:t>
      </w:r>
      <w:proofErr w:type="spellEnd"/>
      <w:r w:rsidRPr="005D5596">
        <w:rPr>
          <w:lang w:val="en-US"/>
        </w:rPr>
        <w:t xml:space="preserve">, D. (2025). </w:t>
      </w:r>
      <w:r w:rsidRPr="005D5596">
        <w:rPr>
          <w:i/>
          <w:lang w:val="en-US"/>
        </w:rPr>
        <w:t>Science</w:t>
      </w:r>
      <w:r w:rsidRPr="005D5596">
        <w:rPr>
          <w:lang w:val="en-US"/>
        </w:rPr>
        <w:t xml:space="preserve"> </w:t>
      </w:r>
      <w:r w:rsidRPr="005D5596">
        <w:rPr>
          <w:b/>
          <w:lang w:val="en-US"/>
        </w:rPr>
        <w:t>387</w:t>
      </w:r>
      <w:r w:rsidRPr="005D5596">
        <w:rPr>
          <w:lang w:val="en-US"/>
        </w:rPr>
        <w:t>, eado5068.</w:t>
      </w:r>
    </w:p>
    <w:p w:rsidR="005D5596" w:rsidRDefault="005D5596" w:rsidP="005D5596">
      <w:pPr>
        <w:pStyle w:val="Acknowledgement"/>
      </w:pPr>
      <w:r w:rsidRPr="005D5596">
        <w:rPr>
          <w:lang w:val="en-US" w:eastAsia="cs-CZ"/>
        </w:rPr>
        <w:t>Work supported by National Science Centre (NCN, Poland) grant 2020/37/B/NZ1/03250.</w:t>
      </w:r>
    </w:p>
    <w:p w:rsidR="00563E18" w:rsidRPr="005D5596" w:rsidRDefault="00563E18">
      <w:pPr>
        <w:pStyle w:val="Acknowledgement"/>
      </w:pPr>
    </w:p>
    <w:sectPr w:rsidR="00563E18" w:rsidRPr="005D5596">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F22" w:rsidRDefault="0088014F">
      <w:pPr>
        <w:spacing w:after="0"/>
      </w:pPr>
      <w:r>
        <w:separator/>
      </w:r>
    </w:p>
  </w:endnote>
  <w:endnote w:type="continuationSeparator" w:id="0">
    <w:p w:rsidR="00875F22" w:rsidRDefault="008801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18" w:rsidRDefault="0088014F">
    <w:pPr>
      <w:pStyle w:val="Stopka"/>
    </w:pPr>
    <w:proofErr w:type="spellStart"/>
    <w:r>
      <w:t>Acta</w:t>
    </w:r>
    <w:proofErr w:type="spellEnd"/>
    <w:r>
      <w:t xml:space="preserve"> </w:t>
    </w:r>
    <w:proofErr w:type="spellStart"/>
    <w:r>
      <w:t>Cryst</w:t>
    </w:r>
    <w:proofErr w:type="spellEnd"/>
    <w:r>
      <w:t>. (2025). A81, e1</w:t>
    </w:r>
  </w:p>
  <w:p w:rsidR="00563E18" w:rsidRDefault="00563E18">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F22" w:rsidRDefault="0088014F">
      <w:pPr>
        <w:spacing w:after="0"/>
      </w:pPr>
      <w:r>
        <w:separator/>
      </w:r>
    </w:p>
  </w:footnote>
  <w:footnote w:type="continuationSeparator" w:id="0">
    <w:p w:rsidR="00875F22" w:rsidRDefault="008801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18" w:rsidRDefault="0088014F">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1"/>
  </w:compat>
  <w:rsids>
    <w:rsidRoot w:val="00563E18"/>
    <w:rsid w:val="001B6036"/>
    <w:rsid w:val="00282991"/>
    <w:rsid w:val="004B6C1C"/>
    <w:rsid w:val="005514FF"/>
    <w:rsid w:val="00563E18"/>
    <w:rsid w:val="005D5596"/>
    <w:rsid w:val="0062631B"/>
    <w:rsid w:val="00837A4E"/>
    <w:rsid w:val="00875F22"/>
    <w:rsid w:val="0088014F"/>
    <w:rsid w:val="00E34C7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571AE"/>
  <w15:docId w15:val="{8CCFA102-92BC-4B16-9414-6E942332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1">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275"/>
    <w:pPr>
      <w:spacing w:after="120"/>
      <w:jc w:val="both"/>
    </w:pPr>
    <w:rPr>
      <w:lang w:eastAsia="de-DE"/>
    </w:rPr>
  </w:style>
  <w:style w:type="paragraph" w:styleId="Nagwek1">
    <w:name w:val="heading 1"/>
    <w:basedOn w:val="Normalny"/>
    <w:next w:val="Nagwek2"/>
    <w:link w:val="Nagwek1Znak"/>
    <w:uiPriority w:val="9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9"/>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9"/>
    <w:qFormat/>
    <w:rsid w:val="002E03DB"/>
    <w:pPr>
      <w:keepNext/>
      <w:jc w:val="center"/>
      <w:outlineLvl w:val="2"/>
    </w:pPr>
    <w:rPr>
      <w:bCs/>
      <w:i/>
      <w:szCs w:val="24"/>
      <w:lang w:eastAsia="cs-CZ"/>
    </w:rPr>
  </w:style>
  <w:style w:type="paragraph" w:styleId="Nagwek4">
    <w:name w:val="heading 4"/>
    <w:basedOn w:val="Normalny"/>
    <w:next w:val="Normalny"/>
    <w:link w:val="Nagwek4Znak"/>
    <w:uiPriority w:val="99"/>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47097-2C0F-4F99-A974-21B744291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381</Words>
  <Characters>2173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Materials Structure</vt:lpstr>
    </vt:vector>
  </TitlesOfParts>
  <Company>MFF UK</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Mariusz Jaskólski</cp:lastModifiedBy>
  <cp:revision>9</cp:revision>
  <dcterms:created xsi:type="dcterms:W3CDTF">2025-02-25T16:50:00Z</dcterms:created>
  <dcterms:modified xsi:type="dcterms:W3CDTF">2025-02-25T17:22:00Z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