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D13A" w14:textId="60B957AC" w:rsidR="0062690E" w:rsidRPr="0086613A" w:rsidRDefault="008C634B">
      <w:pPr>
        <w:pStyle w:val="Heading1"/>
        <w:rPr>
          <w:lang w:val="en-US"/>
        </w:rPr>
      </w:pPr>
      <w:r w:rsidRPr="0086613A">
        <w:rPr>
          <w:lang w:val="en-US"/>
        </w:rPr>
        <w:t>Interplay between crystal structure and magnetism in Tb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>CoGe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 xml:space="preserve"> upon hydrogenation </w:t>
      </w:r>
    </w:p>
    <w:p w14:paraId="22BC61E2" w14:textId="406E483A" w:rsidR="0062690E" w:rsidRPr="0086613A" w:rsidRDefault="008C634B" w:rsidP="008C634B">
      <w:pPr>
        <w:pStyle w:val="Heading2"/>
        <w:rPr>
          <w:lang w:val="en-US"/>
        </w:rPr>
      </w:pPr>
      <w:r w:rsidRPr="0086613A">
        <w:rPr>
          <w:lang w:val="en-US"/>
        </w:rPr>
        <w:t>N. Saidov</w:t>
      </w:r>
      <w:r w:rsidRPr="0086613A">
        <w:rPr>
          <w:vertAlign w:val="superscript"/>
          <w:lang w:val="en-US"/>
        </w:rPr>
        <w:t>1</w:t>
      </w:r>
      <w:r w:rsidRPr="0086613A">
        <w:rPr>
          <w:lang w:val="en-US"/>
        </w:rPr>
        <w:t>, K. Miliyanchuk</w:t>
      </w:r>
      <w:r w:rsidRPr="0086613A">
        <w:rPr>
          <w:vertAlign w:val="superscript"/>
          <w:lang w:val="en-US"/>
        </w:rPr>
        <w:t>1</w:t>
      </w:r>
      <w:r w:rsidRPr="0086613A">
        <w:rPr>
          <w:lang w:val="en-US"/>
        </w:rPr>
        <w:t>, S. Mašková-Černa</w:t>
      </w:r>
      <w:r w:rsidRPr="0086613A">
        <w:rPr>
          <w:vertAlign w:val="superscript"/>
          <w:lang w:val="en-US"/>
        </w:rPr>
        <w:t>2</w:t>
      </w:r>
      <w:r w:rsidRPr="0086613A">
        <w:rPr>
          <w:lang w:val="en-US"/>
        </w:rPr>
        <w:t>, L. Havela</w:t>
      </w:r>
      <w:r w:rsidRPr="0086613A">
        <w:rPr>
          <w:vertAlign w:val="superscript"/>
          <w:lang w:val="en-US"/>
        </w:rPr>
        <w:t>2</w:t>
      </w:r>
      <w:r w:rsidRPr="0086613A">
        <w:rPr>
          <w:lang w:val="en-US"/>
        </w:rPr>
        <w:t>, R. Gladyshevskii</w:t>
      </w:r>
      <w:r w:rsidRPr="0086613A">
        <w:rPr>
          <w:vertAlign w:val="superscript"/>
          <w:lang w:val="en-US"/>
        </w:rPr>
        <w:t>1</w:t>
      </w:r>
    </w:p>
    <w:p w14:paraId="3003DD57" w14:textId="2379D4F7" w:rsidR="0062690E" w:rsidRPr="0086613A" w:rsidRDefault="00DA6C78" w:rsidP="006C6737">
      <w:pPr>
        <w:pStyle w:val="Heading3"/>
        <w:rPr>
          <w:lang w:val="en-US"/>
        </w:rPr>
      </w:pPr>
      <w:r w:rsidRPr="0086613A">
        <w:rPr>
          <w:i w:val="0"/>
          <w:iCs/>
          <w:vertAlign w:val="superscript"/>
          <w:lang w:val="en-US"/>
        </w:rPr>
        <w:t>1</w:t>
      </w:r>
      <w:r w:rsidR="006C6737" w:rsidRPr="0086613A">
        <w:rPr>
          <w:lang w:val="en-US"/>
        </w:rPr>
        <w:t xml:space="preserve">Department of Inorganic Chemistry, Ivan Franko National University of Lviv, </w:t>
      </w:r>
      <w:proofErr w:type="spellStart"/>
      <w:r w:rsidR="006C6737" w:rsidRPr="0086613A">
        <w:rPr>
          <w:lang w:val="en-US"/>
        </w:rPr>
        <w:t>Kyryla</w:t>
      </w:r>
      <w:proofErr w:type="spellEnd"/>
      <w:r w:rsidR="006C6737" w:rsidRPr="0086613A">
        <w:rPr>
          <w:lang w:val="en-US"/>
        </w:rPr>
        <w:t xml:space="preserve"> </w:t>
      </w:r>
      <w:proofErr w:type="spellStart"/>
      <w:r w:rsidR="006C6737" w:rsidRPr="0086613A">
        <w:rPr>
          <w:lang w:val="en-US"/>
        </w:rPr>
        <w:t>i</w:t>
      </w:r>
      <w:proofErr w:type="spellEnd"/>
      <w:r w:rsidR="006C6737" w:rsidRPr="0086613A">
        <w:rPr>
          <w:lang w:val="en-US"/>
        </w:rPr>
        <w:t xml:space="preserve"> </w:t>
      </w:r>
      <w:proofErr w:type="spellStart"/>
      <w:r w:rsidR="006C6737" w:rsidRPr="0086613A">
        <w:rPr>
          <w:lang w:val="en-US"/>
        </w:rPr>
        <w:t>Mefodiya</w:t>
      </w:r>
      <w:proofErr w:type="spellEnd"/>
      <w:r w:rsidR="006C6737" w:rsidRPr="0086613A">
        <w:rPr>
          <w:lang w:val="en-US"/>
        </w:rPr>
        <w:t xml:space="preserve"> St. 6, 79005 Lviv, Ukraine</w:t>
      </w:r>
      <w:r w:rsidRPr="0086613A">
        <w:rPr>
          <w:lang w:val="en-US"/>
        </w:rPr>
        <w:t xml:space="preserve">, </w:t>
      </w:r>
      <w:r w:rsidR="0086613A" w:rsidRPr="0086613A">
        <w:rPr>
          <w:lang w:val="uk-UA"/>
        </w:rPr>
        <w:br/>
      </w:r>
      <w:r w:rsidRPr="0086613A">
        <w:rPr>
          <w:i w:val="0"/>
          <w:iCs/>
          <w:vertAlign w:val="superscript"/>
          <w:lang w:val="en-US"/>
        </w:rPr>
        <w:t>2</w:t>
      </w:r>
      <w:r w:rsidR="006C6737" w:rsidRPr="0086613A">
        <w:rPr>
          <w:lang w:val="en-US"/>
        </w:rPr>
        <w:t>Department of Condensed Matter Physics, Charles University, Ke Karlovu 5, 121 16 Prague 2, Czechia</w:t>
      </w:r>
    </w:p>
    <w:p w14:paraId="1F4F1BF6" w14:textId="473BA930" w:rsidR="0062690E" w:rsidRPr="0086613A" w:rsidRDefault="006C6737" w:rsidP="006C6737">
      <w:pPr>
        <w:pStyle w:val="Heading3"/>
        <w:rPr>
          <w:lang w:val="en-US"/>
        </w:rPr>
      </w:pPr>
      <w:r w:rsidRPr="0086613A">
        <w:rPr>
          <w:lang w:val="en-US"/>
        </w:rPr>
        <w:t>nazar.saidov@lnu.edu.ua</w:t>
      </w:r>
    </w:p>
    <w:p w14:paraId="38F07F8A" w14:textId="58EF0A18" w:rsidR="0062690E" w:rsidRPr="0086613A" w:rsidRDefault="007B2F52">
      <w:pPr>
        <w:rPr>
          <w:lang w:val="en-US"/>
        </w:rPr>
      </w:pPr>
      <w:r w:rsidRPr="0086613A">
        <w:rPr>
          <w:lang w:val="en-US"/>
        </w:rPr>
        <w:t>The i</w:t>
      </w:r>
      <w:r w:rsidR="00524129" w:rsidRPr="0086613A">
        <w:rPr>
          <w:lang w:val="en-US"/>
        </w:rPr>
        <w:t xml:space="preserve">ntermetallic compound </w:t>
      </w:r>
      <w:r w:rsidR="008112DC" w:rsidRPr="0086613A">
        <w:rPr>
          <w:lang w:val="en-US"/>
        </w:rPr>
        <w:t>Tb</w:t>
      </w:r>
      <w:r w:rsidR="008112DC" w:rsidRPr="0086613A">
        <w:rPr>
          <w:vertAlign w:val="subscript"/>
          <w:lang w:val="en-US"/>
        </w:rPr>
        <w:t>2</w:t>
      </w:r>
      <w:r w:rsidR="008112DC" w:rsidRPr="0086613A">
        <w:rPr>
          <w:lang w:val="en-US"/>
        </w:rPr>
        <w:t>CoGe</w:t>
      </w:r>
      <w:r w:rsidR="008112DC" w:rsidRPr="0086613A">
        <w:rPr>
          <w:vertAlign w:val="subscript"/>
          <w:lang w:val="en-US"/>
        </w:rPr>
        <w:t>2</w:t>
      </w:r>
      <w:r w:rsidR="008112DC" w:rsidRPr="0086613A">
        <w:rPr>
          <w:lang w:val="en-US"/>
        </w:rPr>
        <w:t xml:space="preserve"> </w:t>
      </w:r>
      <w:r w:rsidR="00524129" w:rsidRPr="0086613A">
        <w:rPr>
          <w:lang w:val="en-US"/>
        </w:rPr>
        <w:t xml:space="preserve">adopts </w:t>
      </w:r>
      <w:r w:rsidR="008112DC" w:rsidRPr="0086613A">
        <w:rPr>
          <w:lang w:val="en-US"/>
        </w:rPr>
        <w:t>the structure type Sc</w:t>
      </w:r>
      <w:r w:rsidR="008112DC" w:rsidRPr="0086613A">
        <w:rPr>
          <w:vertAlign w:val="subscript"/>
          <w:lang w:val="en-US"/>
        </w:rPr>
        <w:t>2</w:t>
      </w:r>
      <w:r w:rsidR="008112DC" w:rsidRPr="0086613A">
        <w:rPr>
          <w:lang w:val="en-US"/>
        </w:rPr>
        <w:t>CoSi</w:t>
      </w:r>
      <w:r w:rsidR="008112DC" w:rsidRPr="0086613A">
        <w:rPr>
          <w:vertAlign w:val="subscript"/>
          <w:lang w:val="en-US"/>
        </w:rPr>
        <w:t>2</w:t>
      </w:r>
      <w:r w:rsidR="008112DC" w:rsidRPr="0086613A">
        <w:rPr>
          <w:lang w:val="en-US"/>
        </w:rPr>
        <w:t xml:space="preserve"> (Pearson symbol </w:t>
      </w:r>
      <w:r w:rsidR="008112DC" w:rsidRPr="0086613A">
        <w:rPr>
          <w:i/>
          <w:iCs/>
          <w:lang w:val="en-US"/>
        </w:rPr>
        <w:t>mS</w:t>
      </w:r>
      <w:r w:rsidR="008112DC" w:rsidRPr="0086613A">
        <w:rPr>
          <w:lang w:val="en-US"/>
        </w:rPr>
        <w:t xml:space="preserve">20, space group </w:t>
      </w:r>
      <w:r w:rsidR="008112DC" w:rsidRPr="0086613A">
        <w:rPr>
          <w:i/>
          <w:iCs/>
          <w:lang w:val="en-US"/>
        </w:rPr>
        <w:t>C</w:t>
      </w:r>
      <w:r w:rsidR="008112DC" w:rsidRPr="0086613A">
        <w:rPr>
          <w:lang w:val="en-US"/>
        </w:rPr>
        <w:t>2/</w:t>
      </w:r>
      <w:r w:rsidR="008112DC" w:rsidRPr="0086613A">
        <w:rPr>
          <w:i/>
          <w:iCs/>
          <w:lang w:val="en-US"/>
        </w:rPr>
        <w:t>m</w:t>
      </w:r>
      <w:r w:rsidR="008112DC" w:rsidRPr="0086613A">
        <w:rPr>
          <w:lang w:val="en-US"/>
        </w:rPr>
        <w:t>)</w:t>
      </w:r>
      <w:r w:rsidR="000314FE" w:rsidRPr="0086613A">
        <w:rPr>
          <w:lang w:val="en-US"/>
        </w:rPr>
        <w:t xml:space="preserve"> [1]</w:t>
      </w:r>
      <w:r w:rsidR="008112DC" w:rsidRPr="0086613A">
        <w:rPr>
          <w:lang w:val="en-US"/>
        </w:rPr>
        <w:t xml:space="preserve">, which </w:t>
      </w:r>
      <w:r w:rsidR="008B309F" w:rsidRPr="0086613A">
        <w:rPr>
          <w:lang w:val="en-US"/>
        </w:rPr>
        <w:t xml:space="preserve">belongs to </w:t>
      </w:r>
      <w:r w:rsidR="008112DC" w:rsidRPr="0086613A">
        <w:rPr>
          <w:lang w:val="en-US"/>
        </w:rPr>
        <w:t xml:space="preserve">the intergrowth structure series based on CrB- and </w:t>
      </w:r>
      <w:proofErr w:type="spellStart"/>
      <w:r w:rsidR="008112DC" w:rsidRPr="0086613A">
        <w:rPr>
          <w:lang w:val="en-US"/>
        </w:rPr>
        <w:t>TiNiSi</w:t>
      </w:r>
      <w:proofErr w:type="spellEnd"/>
      <w:r w:rsidR="008112DC" w:rsidRPr="0086613A">
        <w:rPr>
          <w:lang w:val="en-US"/>
        </w:rPr>
        <w:t>-type slabs.</w:t>
      </w:r>
      <w:r w:rsidRPr="0086613A">
        <w:rPr>
          <w:lang w:val="en-US"/>
        </w:rPr>
        <w:t xml:space="preserve"> T</w:t>
      </w:r>
      <w:r w:rsidR="008112DC" w:rsidRPr="0086613A">
        <w:rPr>
          <w:lang w:val="en-US"/>
        </w:rPr>
        <w:t>he representatives of th</w:t>
      </w:r>
      <w:r w:rsidR="001E4105" w:rsidRPr="0086613A">
        <w:rPr>
          <w:lang w:val="en-US"/>
        </w:rPr>
        <w:t>is</w:t>
      </w:r>
      <w:r w:rsidR="008112DC" w:rsidRPr="0086613A">
        <w:rPr>
          <w:lang w:val="en-US"/>
        </w:rPr>
        <w:t xml:space="preserve"> structure series can be described by </w:t>
      </w:r>
      <w:r w:rsidR="00F73844" w:rsidRPr="0086613A">
        <w:rPr>
          <w:lang w:val="en-US"/>
        </w:rPr>
        <w:t xml:space="preserve">the </w:t>
      </w:r>
      <w:r w:rsidRPr="0086613A">
        <w:rPr>
          <w:lang w:val="en-US"/>
        </w:rPr>
        <w:t xml:space="preserve">general </w:t>
      </w:r>
      <w:r w:rsidR="008112DC" w:rsidRPr="0086613A">
        <w:rPr>
          <w:lang w:val="en-US"/>
        </w:rPr>
        <w:t xml:space="preserve">formula </w:t>
      </w:r>
      <w:proofErr w:type="spellStart"/>
      <w:r w:rsidR="008112DC" w:rsidRPr="0086613A">
        <w:rPr>
          <w:i/>
          <w:iCs/>
          <w:lang w:val="en-US"/>
        </w:rPr>
        <w:t>R</w:t>
      </w:r>
      <w:r w:rsidR="008112DC" w:rsidRPr="0086613A">
        <w:rPr>
          <w:i/>
          <w:iCs/>
          <w:vertAlign w:val="subscript"/>
          <w:lang w:val="en-US"/>
        </w:rPr>
        <w:t>m</w:t>
      </w:r>
      <w:r w:rsidR="008112DC" w:rsidRPr="0086613A">
        <w:rPr>
          <w:vertAlign w:val="subscript"/>
          <w:lang w:val="en-US"/>
        </w:rPr>
        <w:t>+</w:t>
      </w:r>
      <w:r w:rsidR="008112DC" w:rsidRPr="0086613A">
        <w:rPr>
          <w:i/>
          <w:iCs/>
          <w:vertAlign w:val="subscript"/>
          <w:lang w:val="en-US"/>
        </w:rPr>
        <w:t>n</w:t>
      </w:r>
      <w:r w:rsidR="008112DC" w:rsidRPr="0086613A">
        <w:rPr>
          <w:i/>
          <w:iCs/>
          <w:lang w:val="en-US"/>
        </w:rPr>
        <w:t>T</w:t>
      </w:r>
      <w:r w:rsidR="008112DC" w:rsidRPr="0086613A">
        <w:rPr>
          <w:i/>
          <w:iCs/>
          <w:vertAlign w:val="subscript"/>
          <w:lang w:val="en-US"/>
        </w:rPr>
        <w:t>m</w:t>
      </w:r>
      <w:r w:rsidR="008112DC" w:rsidRPr="0086613A">
        <w:rPr>
          <w:i/>
          <w:iCs/>
          <w:lang w:val="en-US"/>
        </w:rPr>
        <w:t>M</w:t>
      </w:r>
      <w:r w:rsidR="008112DC" w:rsidRPr="0086613A">
        <w:rPr>
          <w:i/>
          <w:iCs/>
          <w:vertAlign w:val="subscript"/>
          <w:lang w:val="en-US"/>
        </w:rPr>
        <w:t>m</w:t>
      </w:r>
      <w:r w:rsidR="008112DC" w:rsidRPr="0086613A">
        <w:rPr>
          <w:vertAlign w:val="subscript"/>
          <w:lang w:val="en-US"/>
        </w:rPr>
        <w:t>+</w:t>
      </w:r>
      <w:r w:rsidR="008112DC" w:rsidRPr="0086613A">
        <w:rPr>
          <w:i/>
          <w:iCs/>
          <w:vertAlign w:val="subscript"/>
          <w:lang w:val="en-US"/>
        </w:rPr>
        <w:t>n</w:t>
      </w:r>
      <w:proofErr w:type="spellEnd"/>
      <w:r w:rsidR="008112DC" w:rsidRPr="0086613A">
        <w:rPr>
          <w:lang w:val="en-US"/>
        </w:rPr>
        <w:t xml:space="preserve"> (</w:t>
      </w:r>
      <w:r w:rsidR="008112DC" w:rsidRPr="0086613A">
        <w:rPr>
          <w:i/>
          <w:iCs/>
          <w:lang w:val="en-US"/>
        </w:rPr>
        <w:t>R</w:t>
      </w:r>
      <w:r w:rsidR="008112DC" w:rsidRPr="0086613A">
        <w:rPr>
          <w:lang w:val="en-US"/>
        </w:rPr>
        <w:t xml:space="preserve"> is a rare-earth metal, </w:t>
      </w:r>
      <w:r w:rsidR="008112DC" w:rsidRPr="0086613A">
        <w:rPr>
          <w:i/>
          <w:iCs/>
          <w:lang w:val="en-US"/>
        </w:rPr>
        <w:t>T</w:t>
      </w:r>
      <w:r w:rsidR="008112DC" w:rsidRPr="0086613A">
        <w:rPr>
          <w:lang w:val="en-US"/>
        </w:rPr>
        <w:t xml:space="preserve"> is a </w:t>
      </w:r>
      <w:r w:rsidR="008112DC" w:rsidRPr="0086613A">
        <w:rPr>
          <w:i/>
          <w:iCs/>
          <w:lang w:val="en-US"/>
        </w:rPr>
        <w:t>d</w:t>
      </w:r>
      <w:r w:rsidR="008112DC" w:rsidRPr="0086613A">
        <w:rPr>
          <w:lang w:val="en-US"/>
        </w:rPr>
        <w:t xml:space="preserve">-element, </w:t>
      </w:r>
      <w:r w:rsidR="008112DC" w:rsidRPr="0086613A">
        <w:rPr>
          <w:i/>
          <w:iCs/>
          <w:lang w:val="en-US"/>
        </w:rPr>
        <w:t>M</w:t>
      </w:r>
      <w:r w:rsidR="008112DC" w:rsidRPr="0086613A">
        <w:rPr>
          <w:lang w:val="en-US"/>
        </w:rPr>
        <w:t xml:space="preserve"> is a main group element, </w:t>
      </w:r>
      <w:r w:rsidR="008112DC" w:rsidRPr="0086613A">
        <w:rPr>
          <w:i/>
          <w:iCs/>
          <w:lang w:val="en-US"/>
        </w:rPr>
        <w:t>m</w:t>
      </w:r>
      <w:r w:rsidR="008112DC" w:rsidRPr="0086613A">
        <w:rPr>
          <w:lang w:val="en-US"/>
        </w:rPr>
        <w:t xml:space="preserve"> and </w:t>
      </w:r>
      <w:r w:rsidR="008112DC" w:rsidRPr="0086613A">
        <w:rPr>
          <w:i/>
          <w:iCs/>
          <w:lang w:val="en-US"/>
        </w:rPr>
        <w:t>n</w:t>
      </w:r>
      <w:r w:rsidR="008112DC" w:rsidRPr="0086613A">
        <w:rPr>
          <w:lang w:val="en-US"/>
        </w:rPr>
        <w:t xml:space="preserve"> represent the number of </w:t>
      </w:r>
      <w:proofErr w:type="spellStart"/>
      <w:r w:rsidR="008112DC" w:rsidRPr="0086613A">
        <w:rPr>
          <w:lang w:val="en-US"/>
        </w:rPr>
        <w:t>TiNiSi</w:t>
      </w:r>
      <w:proofErr w:type="spellEnd"/>
      <w:r w:rsidR="008112DC" w:rsidRPr="0086613A">
        <w:rPr>
          <w:lang w:val="en-US"/>
        </w:rPr>
        <w:t xml:space="preserve"> and CrB fragments, respectively)</w:t>
      </w:r>
      <w:r w:rsidR="001E4105" w:rsidRPr="0086613A">
        <w:rPr>
          <w:lang w:val="en-US"/>
        </w:rPr>
        <w:t>. I</w:t>
      </w:r>
      <w:r w:rsidR="008112DC" w:rsidRPr="0086613A">
        <w:rPr>
          <w:lang w:val="en-US"/>
        </w:rPr>
        <w:t xml:space="preserve">n </w:t>
      </w:r>
      <w:r w:rsidRPr="0086613A">
        <w:rPr>
          <w:lang w:val="en-US"/>
        </w:rPr>
        <w:t xml:space="preserve">the </w:t>
      </w:r>
      <w:r w:rsidR="008112DC" w:rsidRPr="0086613A">
        <w:rPr>
          <w:lang w:val="en-US"/>
        </w:rPr>
        <w:t xml:space="preserve">case </w:t>
      </w:r>
      <w:r w:rsidR="000314FE" w:rsidRPr="0086613A">
        <w:rPr>
          <w:lang w:val="en-US"/>
        </w:rPr>
        <w:t>of Sc</w:t>
      </w:r>
      <w:r w:rsidR="000314FE" w:rsidRPr="0086613A">
        <w:rPr>
          <w:vertAlign w:val="subscript"/>
          <w:lang w:val="en-US"/>
        </w:rPr>
        <w:t>2</w:t>
      </w:r>
      <w:r w:rsidR="000314FE" w:rsidRPr="0086613A">
        <w:rPr>
          <w:lang w:val="en-US"/>
        </w:rPr>
        <w:t>CoSi</w:t>
      </w:r>
      <w:r w:rsidR="000314FE" w:rsidRPr="0086613A">
        <w:rPr>
          <w:vertAlign w:val="subscript"/>
          <w:lang w:val="en-US"/>
        </w:rPr>
        <w:t>2</w:t>
      </w:r>
      <w:r w:rsidR="000314FE" w:rsidRPr="0086613A">
        <w:rPr>
          <w:lang w:val="en-US"/>
        </w:rPr>
        <w:t xml:space="preserve">-type compounds the ratio </w:t>
      </w:r>
      <w:proofErr w:type="gramStart"/>
      <w:r w:rsidR="000314FE" w:rsidRPr="0086613A">
        <w:rPr>
          <w:i/>
          <w:iCs/>
          <w:lang w:val="en-US"/>
        </w:rPr>
        <w:t>m</w:t>
      </w:r>
      <w:r w:rsidR="000314FE" w:rsidRPr="0086613A">
        <w:rPr>
          <w:lang w:val="en-US"/>
        </w:rPr>
        <w:t> :</w:t>
      </w:r>
      <w:proofErr w:type="gramEnd"/>
      <w:r w:rsidR="000314FE" w:rsidRPr="0086613A">
        <w:rPr>
          <w:lang w:val="en-US"/>
        </w:rPr>
        <w:t> </w:t>
      </w:r>
      <w:r w:rsidR="000314FE" w:rsidRPr="0086613A">
        <w:rPr>
          <w:i/>
          <w:iCs/>
          <w:lang w:val="en-US"/>
        </w:rPr>
        <w:t>n</w:t>
      </w:r>
      <w:r w:rsidR="000314FE" w:rsidRPr="0086613A">
        <w:rPr>
          <w:lang w:val="en-US"/>
        </w:rPr>
        <w:t> = </w:t>
      </w:r>
      <w:proofErr w:type="gramStart"/>
      <w:r w:rsidR="000314FE" w:rsidRPr="0086613A">
        <w:rPr>
          <w:lang w:val="en-US"/>
        </w:rPr>
        <w:t>2 :</w:t>
      </w:r>
      <w:proofErr w:type="gramEnd"/>
      <w:r w:rsidR="000314FE" w:rsidRPr="0086613A">
        <w:rPr>
          <w:lang w:val="en-US"/>
        </w:rPr>
        <w:t> 2 [2] (Fig.</w:t>
      </w:r>
      <w:r w:rsidR="0086613A" w:rsidRPr="0086613A">
        <w:rPr>
          <w:lang w:val="uk-UA"/>
        </w:rPr>
        <w:t> </w:t>
      </w:r>
      <w:r w:rsidR="000314FE" w:rsidRPr="0086613A">
        <w:rPr>
          <w:lang w:val="en-US"/>
        </w:rPr>
        <w:t>1a).</w:t>
      </w:r>
      <w:r w:rsidR="008112DC" w:rsidRPr="0086613A">
        <w:rPr>
          <w:lang w:val="en-US"/>
        </w:rPr>
        <w:t xml:space="preserve"> </w:t>
      </w:r>
    </w:p>
    <w:p w14:paraId="7D599C6F" w14:textId="3A21B041" w:rsidR="0062690E" w:rsidRPr="0086613A" w:rsidRDefault="008B309F">
      <w:pPr>
        <w:rPr>
          <w:lang w:val="en-US"/>
        </w:rPr>
      </w:pPr>
      <w:r w:rsidRPr="0086613A">
        <w:rPr>
          <w:lang w:val="en-US"/>
        </w:rPr>
        <w:t>The initial intermetallic Tb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>CoGe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 xml:space="preserve"> was synthesized by arc-melting the constituent metals. </w:t>
      </w:r>
      <w:r w:rsidR="00924D44" w:rsidRPr="0086613A">
        <w:rPr>
          <w:lang w:val="en-US"/>
        </w:rPr>
        <w:t xml:space="preserve">Hydrogenation of </w:t>
      </w:r>
      <w:r w:rsidR="007B2F52" w:rsidRPr="0086613A">
        <w:rPr>
          <w:lang w:val="en-US"/>
        </w:rPr>
        <w:t xml:space="preserve">the </w:t>
      </w:r>
      <w:r w:rsidR="00924D44" w:rsidRPr="0086613A">
        <w:rPr>
          <w:lang w:val="en-US"/>
        </w:rPr>
        <w:t xml:space="preserve">activated </w:t>
      </w:r>
      <w:r w:rsidR="005E0F98" w:rsidRPr="0086613A">
        <w:rPr>
          <w:lang w:val="en-US"/>
        </w:rPr>
        <w:t>(</w:t>
      </w:r>
      <w:r w:rsidR="00924D44" w:rsidRPr="0086613A">
        <w:rPr>
          <w:lang w:val="en-US"/>
        </w:rPr>
        <w:t>by heating in vacuum</w:t>
      </w:r>
      <w:r w:rsidR="005E0F98" w:rsidRPr="0086613A">
        <w:rPr>
          <w:lang w:val="en-US"/>
        </w:rPr>
        <w:t>)</w:t>
      </w:r>
      <w:r w:rsidR="00924D44" w:rsidRPr="0086613A">
        <w:rPr>
          <w:lang w:val="en-US"/>
        </w:rPr>
        <w:t xml:space="preserve"> crushed sample was performed under </w:t>
      </w:r>
      <w:r w:rsidR="007B2F52" w:rsidRPr="0086613A">
        <w:rPr>
          <w:lang w:val="en-US"/>
        </w:rPr>
        <w:t xml:space="preserve">a </w:t>
      </w:r>
      <w:r w:rsidR="00924D44" w:rsidRPr="0086613A">
        <w:rPr>
          <w:lang w:val="en-US"/>
        </w:rPr>
        <w:t xml:space="preserve">hydrogen pressure </w:t>
      </w:r>
      <w:r w:rsidR="007B2F52" w:rsidRPr="0086613A">
        <w:rPr>
          <w:lang w:val="en-US"/>
        </w:rPr>
        <w:t xml:space="preserve">of </w:t>
      </w:r>
      <w:r w:rsidR="005D4A1B" w:rsidRPr="0086613A">
        <w:rPr>
          <w:lang w:val="en-US"/>
        </w:rPr>
        <w:t>770</w:t>
      </w:r>
      <w:r w:rsidR="0086613A" w:rsidRPr="0086613A">
        <w:rPr>
          <w:lang w:val="uk-UA"/>
        </w:rPr>
        <w:t> </w:t>
      </w:r>
      <w:r w:rsidR="005D4A1B" w:rsidRPr="0086613A">
        <w:rPr>
          <w:lang w:val="en-US"/>
        </w:rPr>
        <w:t>mbar</w:t>
      </w:r>
      <w:r w:rsidR="005E0F98" w:rsidRPr="0086613A">
        <w:rPr>
          <w:lang w:val="en-US"/>
        </w:rPr>
        <w:t xml:space="preserve">. </w:t>
      </w:r>
      <w:r w:rsidR="001E4105" w:rsidRPr="0086613A">
        <w:rPr>
          <w:lang w:val="en-US"/>
        </w:rPr>
        <w:t>Heating</w:t>
      </w:r>
      <w:r w:rsidR="00D45A7D" w:rsidRPr="0086613A">
        <w:rPr>
          <w:lang w:val="en-US"/>
        </w:rPr>
        <w:t xml:space="preserve"> up to 250°C was required </w:t>
      </w:r>
      <w:r w:rsidR="00867C83" w:rsidRPr="0086613A">
        <w:rPr>
          <w:lang w:val="en-US"/>
        </w:rPr>
        <w:t>to</w:t>
      </w:r>
      <w:r w:rsidR="00D45A7D" w:rsidRPr="0086613A">
        <w:rPr>
          <w:lang w:val="en-US"/>
        </w:rPr>
        <w:t xml:space="preserve"> initiate the reaction. </w:t>
      </w:r>
      <w:r w:rsidR="00867C83" w:rsidRPr="0086613A">
        <w:rPr>
          <w:lang w:val="en-US"/>
        </w:rPr>
        <w:t xml:space="preserve">The pressure </w:t>
      </w:r>
      <w:proofErr w:type="gramStart"/>
      <w:r w:rsidR="00867C83" w:rsidRPr="0086613A">
        <w:rPr>
          <w:lang w:val="en-US"/>
        </w:rPr>
        <w:t>drop</w:t>
      </w:r>
      <w:proofErr w:type="gramEnd"/>
      <w:r w:rsidR="00867C83" w:rsidRPr="0086613A">
        <w:rPr>
          <w:lang w:val="en-US"/>
        </w:rPr>
        <w:t xml:space="preserve"> in the system corresponded to the hydride </w:t>
      </w:r>
      <w:r w:rsidR="007B2F52" w:rsidRPr="0086613A">
        <w:rPr>
          <w:lang w:val="en-US"/>
        </w:rPr>
        <w:t>composition</w:t>
      </w:r>
      <w:r w:rsidR="00867C83" w:rsidRPr="0086613A">
        <w:rPr>
          <w:lang w:val="en-US"/>
        </w:rPr>
        <w:t xml:space="preserve"> Tb</w:t>
      </w:r>
      <w:r w:rsidR="00867C83" w:rsidRPr="0086613A">
        <w:rPr>
          <w:vertAlign w:val="subscript"/>
          <w:lang w:val="en-US"/>
        </w:rPr>
        <w:t>2</w:t>
      </w:r>
      <w:r w:rsidR="00867C83" w:rsidRPr="0086613A">
        <w:rPr>
          <w:lang w:val="en-US"/>
        </w:rPr>
        <w:t>CoGe</w:t>
      </w:r>
      <w:r w:rsidR="00867C83" w:rsidRPr="0086613A">
        <w:rPr>
          <w:vertAlign w:val="subscript"/>
          <w:lang w:val="en-US"/>
        </w:rPr>
        <w:t>2</w:t>
      </w:r>
      <w:r w:rsidR="00867C83" w:rsidRPr="0086613A">
        <w:rPr>
          <w:lang w:val="en-US"/>
        </w:rPr>
        <w:t>H</w:t>
      </w:r>
      <w:r w:rsidR="00867C83" w:rsidRPr="0086613A">
        <w:rPr>
          <w:vertAlign w:val="subscript"/>
          <w:lang w:val="en-US"/>
        </w:rPr>
        <w:t>0.9</w:t>
      </w:r>
      <w:r w:rsidR="00867C83" w:rsidRPr="0086613A">
        <w:rPr>
          <w:lang w:val="en-US"/>
        </w:rPr>
        <w:t xml:space="preserve">. </w:t>
      </w:r>
      <w:r w:rsidR="007B2F52" w:rsidRPr="0086613A">
        <w:rPr>
          <w:lang w:val="en-US"/>
        </w:rPr>
        <w:t>P</w:t>
      </w:r>
      <w:r w:rsidR="00D45A7D" w:rsidRPr="0086613A">
        <w:rPr>
          <w:lang w:val="en-US"/>
        </w:rPr>
        <w:t>hase analysis and crystal structure determination</w:t>
      </w:r>
      <w:r w:rsidR="007B2F52" w:rsidRPr="0086613A">
        <w:rPr>
          <w:lang w:val="en-US"/>
        </w:rPr>
        <w:t>s</w:t>
      </w:r>
      <w:r w:rsidR="00D45A7D" w:rsidRPr="0086613A">
        <w:rPr>
          <w:lang w:val="en-US"/>
        </w:rPr>
        <w:t xml:space="preserve"> were performed by X-ray powder diffraction (</w:t>
      </w:r>
      <w:r w:rsidR="00867C83" w:rsidRPr="0086613A">
        <w:rPr>
          <w:lang w:val="en-US"/>
        </w:rPr>
        <w:t>Bruker D8 Advance diffractometer, Cu </w:t>
      </w:r>
      <w:r w:rsidR="00867C83" w:rsidRPr="0086613A">
        <w:rPr>
          <w:i/>
          <w:iCs/>
          <w:lang w:val="en-US"/>
        </w:rPr>
        <w:t>K</w:t>
      </w:r>
      <w:r w:rsidR="00867C83" w:rsidRPr="0086613A">
        <w:rPr>
          <w:lang w:val="en-US"/>
        </w:rPr>
        <w:t xml:space="preserve">α radiation). </w:t>
      </w:r>
      <w:r w:rsidR="007B2F52" w:rsidRPr="0086613A">
        <w:rPr>
          <w:lang w:val="en-US"/>
        </w:rPr>
        <w:t xml:space="preserve">A </w:t>
      </w:r>
      <w:r w:rsidR="00867C83" w:rsidRPr="0086613A">
        <w:rPr>
          <w:lang w:val="en-US"/>
        </w:rPr>
        <w:t xml:space="preserve">SQUID magnetometer (Quantum Design) was used for magnetic measurements in the temperature range 2-300 K </w:t>
      </w:r>
      <w:r w:rsidR="00524129" w:rsidRPr="0086613A">
        <w:rPr>
          <w:lang w:val="en-US"/>
        </w:rPr>
        <w:t xml:space="preserve">and </w:t>
      </w:r>
      <w:r w:rsidR="00867C83" w:rsidRPr="0086613A">
        <w:rPr>
          <w:lang w:val="en-US"/>
        </w:rPr>
        <w:t>in magnetic field</w:t>
      </w:r>
      <w:r w:rsidR="007B2F52" w:rsidRPr="0086613A">
        <w:rPr>
          <w:lang w:val="en-US"/>
        </w:rPr>
        <w:t>s</w:t>
      </w:r>
      <w:r w:rsidR="00867C83" w:rsidRPr="0086613A">
        <w:rPr>
          <w:lang w:val="en-US"/>
        </w:rPr>
        <w:t xml:space="preserve"> </w:t>
      </w:r>
      <w:r w:rsidR="007B2F52" w:rsidRPr="0086613A">
        <w:rPr>
          <w:lang w:val="en-US"/>
        </w:rPr>
        <w:t xml:space="preserve">of </w:t>
      </w:r>
      <w:r w:rsidR="00867C83" w:rsidRPr="0086613A">
        <w:rPr>
          <w:lang w:val="en-US"/>
        </w:rPr>
        <w:t>up to 7</w:t>
      </w:r>
      <w:r w:rsidR="0086613A" w:rsidRPr="0086613A">
        <w:rPr>
          <w:lang w:val="uk-UA"/>
        </w:rPr>
        <w:t> </w:t>
      </w:r>
      <w:r w:rsidR="00867C83" w:rsidRPr="0086613A">
        <w:rPr>
          <w:lang w:val="en-US"/>
        </w:rPr>
        <w:t>T.</w:t>
      </w:r>
    </w:p>
    <w:p w14:paraId="71D33D37" w14:textId="29E249F3" w:rsidR="0062690E" w:rsidRPr="0086613A" w:rsidRDefault="005C1B6D">
      <w:pPr>
        <w:rPr>
          <w:lang w:val="en-US"/>
        </w:rPr>
      </w:pPr>
      <w:r w:rsidRPr="0086613A">
        <w:rPr>
          <w:lang w:val="en-US"/>
        </w:rPr>
        <w:t>The refined crystal structure parameters of Tb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>CoGe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 xml:space="preserve"> </w:t>
      </w:r>
      <w:r w:rsidR="00F73844" w:rsidRPr="0086613A">
        <w:rPr>
          <w:lang w:val="en-US"/>
        </w:rPr>
        <w:t xml:space="preserve">are close to </w:t>
      </w:r>
      <w:r w:rsidRPr="0086613A">
        <w:rPr>
          <w:lang w:val="en-US"/>
        </w:rPr>
        <w:t xml:space="preserve">those reported in [1]: </w:t>
      </w:r>
      <w:r w:rsidR="0086613A" w:rsidRPr="0086613A">
        <w:rPr>
          <w:lang w:val="en-US"/>
        </w:rPr>
        <w:t xml:space="preserve">space group </w:t>
      </w:r>
      <w:r w:rsidR="0086613A" w:rsidRPr="0086613A">
        <w:rPr>
          <w:i/>
          <w:iCs/>
          <w:lang w:val="en-US"/>
        </w:rPr>
        <w:t>C</w:t>
      </w:r>
      <w:r w:rsidR="0086613A" w:rsidRPr="0086613A">
        <w:rPr>
          <w:lang w:val="en-US"/>
        </w:rPr>
        <w:t>2/</w:t>
      </w:r>
      <w:r w:rsidR="0086613A" w:rsidRPr="0086613A">
        <w:rPr>
          <w:i/>
          <w:iCs/>
          <w:lang w:val="en-US"/>
        </w:rPr>
        <w:t>m</w:t>
      </w:r>
      <w:r w:rsidR="0086613A" w:rsidRPr="0086613A">
        <w:rPr>
          <w:lang w:val="en-US"/>
        </w:rPr>
        <w:t xml:space="preserve">, </w:t>
      </w:r>
      <w:r w:rsidRPr="0086613A">
        <w:rPr>
          <w:i/>
          <w:iCs/>
          <w:lang w:val="en-US"/>
        </w:rPr>
        <w:t>a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 xml:space="preserve">10.5276(5) Å, </w:t>
      </w:r>
      <w:r w:rsidRPr="0086613A">
        <w:rPr>
          <w:i/>
          <w:iCs/>
          <w:lang w:val="en-US"/>
        </w:rPr>
        <w:t>b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 xml:space="preserve">4.2062(4) Å, </w:t>
      </w:r>
      <w:r w:rsidRPr="0086613A">
        <w:rPr>
          <w:i/>
          <w:iCs/>
          <w:lang w:val="en-US"/>
        </w:rPr>
        <w:t>c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 xml:space="preserve">10.1888(5) Å, </w:t>
      </w:r>
      <w:r w:rsidRPr="0086613A">
        <w:rPr>
          <w:i/>
          <w:iCs/>
          <w:lang w:val="en-US"/>
        </w:rPr>
        <w:t>β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 xml:space="preserve">118.083(2)°, </w:t>
      </w:r>
      <w:r w:rsidRPr="0086613A">
        <w:rPr>
          <w:i/>
          <w:iCs/>
          <w:lang w:val="en-US"/>
        </w:rPr>
        <w:t>V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398.05(5)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Å</w:t>
      </w:r>
      <w:r w:rsidRPr="0086613A">
        <w:rPr>
          <w:vertAlign w:val="superscript"/>
          <w:lang w:val="en-US"/>
        </w:rPr>
        <w:t>3</w:t>
      </w:r>
      <w:r w:rsidRPr="0086613A">
        <w:rPr>
          <w:lang w:val="en-US"/>
        </w:rPr>
        <w:t xml:space="preserve">, </w:t>
      </w:r>
      <w:r w:rsidR="00BC479B" w:rsidRPr="0086613A">
        <w:rPr>
          <w:lang w:val="en-US"/>
        </w:rPr>
        <w:t>Tb1 (4</w:t>
      </w:r>
      <w:r w:rsidR="00BC479B" w:rsidRPr="0086613A">
        <w:rPr>
          <w:i/>
          <w:iCs/>
          <w:lang w:val="en-US"/>
        </w:rPr>
        <w:t>i</w:t>
      </w:r>
      <w:r w:rsidR="00BC479B" w:rsidRPr="0086613A">
        <w:rPr>
          <w:lang w:val="en-US"/>
        </w:rPr>
        <w:t>) (0.0078(5) 0 0.3329(4)), Tb2 (4</w:t>
      </w:r>
      <w:r w:rsidR="00BC479B" w:rsidRPr="0086613A">
        <w:rPr>
          <w:i/>
          <w:iCs/>
          <w:lang w:val="en-US"/>
        </w:rPr>
        <w:t>i</w:t>
      </w:r>
      <w:r w:rsidR="00BC479B" w:rsidRPr="0086613A">
        <w:rPr>
          <w:lang w:val="en-US"/>
        </w:rPr>
        <w:t>) (0.1888(4) 0 0.1105(4)), Co (4</w:t>
      </w:r>
      <w:r w:rsidR="00BC479B" w:rsidRPr="0086613A">
        <w:rPr>
          <w:i/>
          <w:iCs/>
          <w:lang w:val="en-US"/>
        </w:rPr>
        <w:t>i</w:t>
      </w:r>
      <w:r w:rsidR="00BC479B" w:rsidRPr="0086613A">
        <w:rPr>
          <w:lang w:val="en-US"/>
        </w:rPr>
        <w:t>) (</w:t>
      </w:r>
      <w:r w:rsidR="00F73844" w:rsidRPr="0086613A">
        <w:rPr>
          <w:lang w:val="en-US"/>
        </w:rPr>
        <w:t>0.2641(8) 0 0.6425(14)</w:t>
      </w:r>
      <w:r w:rsidR="00BC479B" w:rsidRPr="0086613A">
        <w:rPr>
          <w:lang w:val="en-US"/>
        </w:rPr>
        <w:t>)</w:t>
      </w:r>
      <w:r w:rsidR="00F73844" w:rsidRPr="0086613A">
        <w:rPr>
          <w:lang w:val="en-US"/>
        </w:rPr>
        <w:t>, Ge1 (4</w:t>
      </w:r>
      <w:r w:rsidR="00F73844" w:rsidRPr="0086613A">
        <w:rPr>
          <w:i/>
          <w:iCs/>
          <w:lang w:val="en-US"/>
        </w:rPr>
        <w:t>i</w:t>
      </w:r>
      <w:r w:rsidR="00F73844" w:rsidRPr="0086613A">
        <w:rPr>
          <w:lang w:val="en-US"/>
        </w:rPr>
        <w:t>) (0.3464(8) 0 0.4339(8)), Ge2 (4</w:t>
      </w:r>
      <w:r w:rsidR="00F73844" w:rsidRPr="0086613A">
        <w:rPr>
          <w:i/>
          <w:iCs/>
          <w:lang w:val="en-US"/>
        </w:rPr>
        <w:t>i</w:t>
      </w:r>
      <w:r w:rsidR="00F73844" w:rsidRPr="0086613A">
        <w:rPr>
          <w:lang w:val="en-US"/>
        </w:rPr>
        <w:t xml:space="preserve">) (0.4785(8) 0 0.1171(8)). The structure of the metallic matrix </w:t>
      </w:r>
      <w:r w:rsidR="001E4105" w:rsidRPr="0086613A">
        <w:rPr>
          <w:lang w:val="en-US"/>
        </w:rPr>
        <w:t>i</w:t>
      </w:r>
      <w:r w:rsidR="00F73844" w:rsidRPr="0086613A">
        <w:rPr>
          <w:lang w:val="en-US"/>
        </w:rPr>
        <w:t>s preserved upon hydrogenation</w:t>
      </w:r>
      <w:r w:rsidR="00515363" w:rsidRPr="0086613A">
        <w:rPr>
          <w:lang w:val="en-US"/>
        </w:rPr>
        <w:t xml:space="preserve">: </w:t>
      </w:r>
      <w:r w:rsidR="00515363" w:rsidRPr="0086613A">
        <w:rPr>
          <w:i/>
          <w:iCs/>
          <w:lang w:val="en-US"/>
        </w:rPr>
        <w:t>C</w:t>
      </w:r>
      <w:r w:rsidR="00515363" w:rsidRPr="0086613A">
        <w:rPr>
          <w:lang w:val="en-US"/>
        </w:rPr>
        <w:t>2/</w:t>
      </w:r>
      <w:r w:rsidR="00515363" w:rsidRPr="0086613A">
        <w:rPr>
          <w:i/>
          <w:iCs/>
          <w:lang w:val="en-US"/>
        </w:rPr>
        <w:t>m</w:t>
      </w:r>
      <w:r w:rsidR="00515363" w:rsidRPr="0086613A">
        <w:rPr>
          <w:lang w:val="en-US"/>
        </w:rPr>
        <w:t xml:space="preserve">, </w:t>
      </w:r>
      <w:r w:rsidR="00515363" w:rsidRPr="0086613A">
        <w:rPr>
          <w:i/>
          <w:iCs/>
          <w:lang w:val="en-US"/>
        </w:rPr>
        <w:t>a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 xml:space="preserve">10.9455(5) Å, </w:t>
      </w:r>
      <w:r w:rsidR="00515363" w:rsidRPr="0086613A">
        <w:rPr>
          <w:i/>
          <w:iCs/>
          <w:lang w:val="en-US"/>
        </w:rPr>
        <w:t>b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 xml:space="preserve">4.1356(2) Å, </w:t>
      </w:r>
      <w:r w:rsidR="00515363" w:rsidRPr="0086613A">
        <w:rPr>
          <w:i/>
          <w:iCs/>
          <w:lang w:val="en-US"/>
        </w:rPr>
        <w:t>c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 xml:space="preserve">10.1555(5) Å, </w:t>
      </w:r>
      <w:r w:rsidR="00515363" w:rsidRPr="0086613A">
        <w:rPr>
          <w:i/>
          <w:iCs/>
          <w:lang w:val="en-US"/>
        </w:rPr>
        <w:t>β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 xml:space="preserve">119.189(2)°, </w:t>
      </w:r>
      <w:r w:rsidR="00515363" w:rsidRPr="0086613A">
        <w:rPr>
          <w:i/>
          <w:iCs/>
          <w:lang w:val="en-US"/>
        </w:rPr>
        <w:t>V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401.33(4)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Å</w:t>
      </w:r>
      <w:r w:rsidR="00515363" w:rsidRPr="0086613A">
        <w:rPr>
          <w:vertAlign w:val="superscript"/>
          <w:lang w:val="en-US"/>
        </w:rPr>
        <w:t>3</w:t>
      </w:r>
      <w:r w:rsidR="00515363" w:rsidRPr="0086613A">
        <w:rPr>
          <w:lang w:val="en-US"/>
        </w:rPr>
        <w:t>, Tb1 (4</w:t>
      </w:r>
      <w:r w:rsidR="00515363" w:rsidRPr="0086613A">
        <w:rPr>
          <w:i/>
          <w:iCs/>
          <w:lang w:val="en-US"/>
        </w:rPr>
        <w:t>i</w:t>
      </w:r>
      <w:r w:rsidR="00515363" w:rsidRPr="0086613A">
        <w:rPr>
          <w:lang w:val="en-US"/>
        </w:rPr>
        <w:t>) (-0.0058(5) 0 0.3197(4)), Tb2 (4</w:t>
      </w:r>
      <w:r w:rsidR="00515363" w:rsidRPr="0086613A">
        <w:rPr>
          <w:i/>
          <w:iCs/>
          <w:lang w:val="en-US"/>
        </w:rPr>
        <w:t>i</w:t>
      </w:r>
      <w:r w:rsidR="00515363" w:rsidRPr="0086613A">
        <w:rPr>
          <w:lang w:val="en-US"/>
        </w:rPr>
        <w:t>) (0.1893(5) 0 0.0968(5)), Co (4</w:t>
      </w:r>
      <w:r w:rsidR="00515363" w:rsidRPr="0086613A">
        <w:rPr>
          <w:i/>
          <w:iCs/>
          <w:lang w:val="en-US"/>
        </w:rPr>
        <w:t>i</w:t>
      </w:r>
      <w:r w:rsidR="00515363" w:rsidRPr="0086613A">
        <w:rPr>
          <w:lang w:val="en-US"/>
        </w:rPr>
        <w:t>) (0.2761(11) 0 0.6</w:t>
      </w:r>
      <w:r w:rsidR="004209D3" w:rsidRPr="0086613A">
        <w:rPr>
          <w:lang w:val="en-US"/>
        </w:rPr>
        <w:t>192</w:t>
      </w:r>
      <w:r w:rsidR="00515363" w:rsidRPr="0086613A">
        <w:rPr>
          <w:lang w:val="en-US"/>
        </w:rPr>
        <w:t>(1</w:t>
      </w:r>
      <w:r w:rsidR="004209D3" w:rsidRPr="0086613A">
        <w:rPr>
          <w:lang w:val="en-US"/>
        </w:rPr>
        <w:t>2</w:t>
      </w:r>
      <w:r w:rsidR="00515363" w:rsidRPr="0086613A">
        <w:rPr>
          <w:lang w:val="en-US"/>
        </w:rPr>
        <w:t>)), Ge1 (4</w:t>
      </w:r>
      <w:r w:rsidR="00515363" w:rsidRPr="0086613A">
        <w:rPr>
          <w:i/>
          <w:iCs/>
          <w:lang w:val="en-US"/>
        </w:rPr>
        <w:t>i</w:t>
      </w:r>
      <w:r w:rsidR="00515363" w:rsidRPr="0086613A">
        <w:rPr>
          <w:lang w:val="en-US"/>
        </w:rPr>
        <w:t>) (0.34</w:t>
      </w:r>
      <w:r w:rsidR="004209D3" w:rsidRPr="0086613A">
        <w:rPr>
          <w:lang w:val="en-US"/>
        </w:rPr>
        <w:t>93</w:t>
      </w:r>
      <w:r w:rsidR="00515363" w:rsidRPr="0086613A">
        <w:rPr>
          <w:lang w:val="en-US"/>
        </w:rPr>
        <w:t>(8) 0 0.4</w:t>
      </w:r>
      <w:r w:rsidR="004209D3" w:rsidRPr="0086613A">
        <w:rPr>
          <w:lang w:val="en-US"/>
        </w:rPr>
        <w:t>285</w:t>
      </w:r>
      <w:r w:rsidR="00515363" w:rsidRPr="0086613A">
        <w:rPr>
          <w:lang w:val="en-US"/>
        </w:rPr>
        <w:t>(8)), Ge2 (4</w:t>
      </w:r>
      <w:r w:rsidR="00515363" w:rsidRPr="0086613A">
        <w:rPr>
          <w:i/>
          <w:iCs/>
          <w:lang w:val="en-US"/>
        </w:rPr>
        <w:t>i</w:t>
      </w:r>
      <w:r w:rsidR="00515363" w:rsidRPr="0086613A">
        <w:rPr>
          <w:lang w:val="en-US"/>
        </w:rPr>
        <w:t>) (0.</w:t>
      </w:r>
      <w:r w:rsidR="004209D3" w:rsidRPr="0086613A">
        <w:rPr>
          <w:lang w:val="en-US"/>
        </w:rPr>
        <w:t>5064</w:t>
      </w:r>
      <w:r w:rsidR="00515363" w:rsidRPr="0086613A">
        <w:rPr>
          <w:lang w:val="en-US"/>
        </w:rPr>
        <w:t>(</w:t>
      </w:r>
      <w:r w:rsidR="004209D3" w:rsidRPr="0086613A">
        <w:rPr>
          <w:lang w:val="en-US"/>
        </w:rPr>
        <w:t>9</w:t>
      </w:r>
      <w:r w:rsidR="00515363" w:rsidRPr="0086613A">
        <w:rPr>
          <w:lang w:val="en-US"/>
        </w:rPr>
        <w:t>) 0 0.1</w:t>
      </w:r>
      <w:r w:rsidR="004209D3" w:rsidRPr="0086613A">
        <w:rPr>
          <w:lang w:val="en-US"/>
        </w:rPr>
        <w:t>361</w:t>
      </w:r>
      <w:r w:rsidR="00515363" w:rsidRPr="0086613A">
        <w:rPr>
          <w:lang w:val="en-US"/>
        </w:rPr>
        <w:t>(8)).</w:t>
      </w:r>
      <w:r w:rsidR="00F73844" w:rsidRPr="0086613A">
        <w:rPr>
          <w:lang w:val="en-US"/>
        </w:rPr>
        <w:t xml:space="preserve"> Hydrogenation results in</w:t>
      </w:r>
      <w:r w:rsidR="004209D3" w:rsidRPr="0086613A">
        <w:rPr>
          <w:lang w:val="en-US"/>
        </w:rPr>
        <w:t xml:space="preserve"> a</w:t>
      </w:r>
      <w:r w:rsidR="00F73844" w:rsidRPr="0086613A">
        <w:rPr>
          <w:lang w:val="en-US"/>
        </w:rPr>
        <w:t xml:space="preserve"> moderate cell volume increase (∆</w:t>
      </w:r>
      <w:r w:rsidR="00F73844" w:rsidRPr="0086613A">
        <w:rPr>
          <w:i/>
          <w:iCs/>
          <w:lang w:val="en-US"/>
        </w:rPr>
        <w:t>V</w:t>
      </w:r>
      <w:r w:rsidR="00F73844" w:rsidRPr="0086613A">
        <w:rPr>
          <w:lang w:val="en-US"/>
        </w:rPr>
        <w:t>/</w:t>
      </w:r>
      <w:r w:rsidR="00F73844" w:rsidRPr="0086613A">
        <w:rPr>
          <w:i/>
          <w:iCs/>
          <w:lang w:val="en-US"/>
        </w:rPr>
        <w:t>V</w:t>
      </w:r>
      <w:r w:rsidR="0086613A" w:rsidRPr="0086613A">
        <w:rPr>
          <w:lang w:val="uk-UA"/>
        </w:rPr>
        <w:t> </w:t>
      </w:r>
      <w:r w:rsidR="00F73844"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="00F73844" w:rsidRPr="0086613A">
        <w:rPr>
          <w:lang w:val="en-US"/>
        </w:rPr>
        <w:t xml:space="preserve">0.82 %) caused by </w:t>
      </w:r>
      <w:r w:rsidR="007B2F52" w:rsidRPr="0086613A">
        <w:rPr>
          <w:lang w:val="en-US"/>
        </w:rPr>
        <w:t>l</w:t>
      </w:r>
      <w:r w:rsidR="00F73844" w:rsidRPr="0086613A">
        <w:rPr>
          <w:lang w:val="en-US"/>
        </w:rPr>
        <w:t xml:space="preserve">attice expansion in the direction of </w:t>
      </w:r>
      <w:r w:rsidR="007B2F52" w:rsidRPr="0086613A">
        <w:rPr>
          <w:lang w:val="en-US"/>
        </w:rPr>
        <w:t xml:space="preserve">the </w:t>
      </w:r>
      <w:r w:rsidR="00F73844" w:rsidRPr="0086613A">
        <w:rPr>
          <w:i/>
          <w:iCs/>
          <w:lang w:val="en-US"/>
        </w:rPr>
        <w:t>a</w:t>
      </w:r>
      <w:r w:rsidR="00F73844" w:rsidRPr="0086613A">
        <w:rPr>
          <w:lang w:val="en-US"/>
        </w:rPr>
        <w:t>-axis (∆</w:t>
      </w:r>
      <w:r w:rsidR="00F73844" w:rsidRPr="0086613A">
        <w:rPr>
          <w:i/>
          <w:iCs/>
          <w:lang w:val="en-US"/>
        </w:rPr>
        <w:t>a</w:t>
      </w:r>
      <w:r w:rsidR="00F73844" w:rsidRPr="0086613A">
        <w:rPr>
          <w:lang w:val="en-US"/>
        </w:rPr>
        <w:t>/</w:t>
      </w:r>
      <w:r w:rsidR="00F73844" w:rsidRPr="0086613A">
        <w:rPr>
          <w:i/>
          <w:iCs/>
          <w:lang w:val="en-US"/>
        </w:rPr>
        <w:t>a</w:t>
      </w:r>
      <w:r w:rsidR="0086613A" w:rsidRPr="0086613A">
        <w:rPr>
          <w:lang w:val="uk-UA"/>
        </w:rPr>
        <w:t> </w:t>
      </w:r>
      <w:r w:rsidR="00F73844"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="00F73844" w:rsidRPr="0086613A">
        <w:rPr>
          <w:lang w:val="en-US"/>
        </w:rPr>
        <w:t>3.97</w:t>
      </w:r>
      <w:r w:rsidR="0086613A" w:rsidRPr="0086613A">
        <w:rPr>
          <w:lang w:val="uk-UA"/>
        </w:rPr>
        <w:t> </w:t>
      </w:r>
      <w:r w:rsidR="00F73844" w:rsidRPr="0086613A">
        <w:rPr>
          <w:lang w:val="en-US"/>
        </w:rPr>
        <w:t>%)</w:t>
      </w:r>
      <w:r w:rsidR="007B2F52" w:rsidRPr="0086613A">
        <w:rPr>
          <w:lang w:val="en-US"/>
        </w:rPr>
        <w:t>,</w:t>
      </w:r>
      <w:r w:rsidR="00F73844" w:rsidRPr="0086613A">
        <w:rPr>
          <w:lang w:val="en-US"/>
        </w:rPr>
        <w:t xml:space="preserve"> </w:t>
      </w:r>
      <w:r w:rsidR="001E4105" w:rsidRPr="0086613A">
        <w:rPr>
          <w:lang w:val="en-US"/>
        </w:rPr>
        <w:t xml:space="preserve">partly </w:t>
      </w:r>
      <w:r w:rsidR="00F73844" w:rsidRPr="0086613A">
        <w:rPr>
          <w:lang w:val="en-US"/>
        </w:rPr>
        <w:t>compensated by lattice contraction in the direction</w:t>
      </w:r>
      <w:r w:rsidR="001E4105" w:rsidRPr="0086613A">
        <w:rPr>
          <w:lang w:val="en-US"/>
        </w:rPr>
        <w:t>s</w:t>
      </w:r>
      <w:r w:rsidR="00F73844" w:rsidRPr="0086613A">
        <w:rPr>
          <w:lang w:val="en-US"/>
        </w:rPr>
        <w:t xml:space="preserve"> of the </w:t>
      </w:r>
      <w:r w:rsidR="00515363" w:rsidRPr="0086613A">
        <w:rPr>
          <w:i/>
          <w:iCs/>
          <w:lang w:val="en-US"/>
        </w:rPr>
        <w:t>b</w:t>
      </w:r>
      <w:r w:rsidR="00515363" w:rsidRPr="0086613A">
        <w:rPr>
          <w:lang w:val="en-US"/>
        </w:rPr>
        <w:t>- (∆</w:t>
      </w:r>
      <w:r w:rsidR="00515363" w:rsidRPr="0086613A">
        <w:rPr>
          <w:i/>
          <w:iCs/>
          <w:lang w:val="en-US"/>
        </w:rPr>
        <w:t>b</w:t>
      </w:r>
      <w:r w:rsidR="00515363" w:rsidRPr="0086613A">
        <w:rPr>
          <w:lang w:val="en-US"/>
        </w:rPr>
        <w:t>/</w:t>
      </w:r>
      <w:r w:rsidR="00515363" w:rsidRPr="0086613A">
        <w:rPr>
          <w:i/>
          <w:iCs/>
          <w:lang w:val="en-US"/>
        </w:rPr>
        <w:t>b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-1.68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 xml:space="preserve">%) and </w:t>
      </w:r>
      <w:r w:rsidR="00515363" w:rsidRPr="0086613A">
        <w:rPr>
          <w:i/>
          <w:iCs/>
          <w:lang w:val="en-US"/>
        </w:rPr>
        <w:t>c</w:t>
      </w:r>
      <w:r w:rsidR="00515363" w:rsidRPr="0086613A">
        <w:rPr>
          <w:lang w:val="en-US"/>
        </w:rPr>
        <w:t>-ax</w:t>
      </w:r>
      <w:r w:rsidR="007B2F52" w:rsidRPr="0086613A">
        <w:rPr>
          <w:lang w:val="en-US"/>
        </w:rPr>
        <w:t>e</w:t>
      </w:r>
      <w:r w:rsidR="00515363" w:rsidRPr="0086613A">
        <w:rPr>
          <w:lang w:val="en-US"/>
        </w:rPr>
        <w:t>s (∆</w:t>
      </w:r>
      <w:r w:rsidR="00515363" w:rsidRPr="0086613A">
        <w:rPr>
          <w:i/>
          <w:iCs/>
          <w:lang w:val="en-US"/>
        </w:rPr>
        <w:t>c</w:t>
      </w:r>
      <w:r w:rsidR="00515363" w:rsidRPr="0086613A">
        <w:rPr>
          <w:lang w:val="en-US"/>
        </w:rPr>
        <w:t>/</w:t>
      </w:r>
      <w:r w:rsidR="00515363" w:rsidRPr="0086613A">
        <w:rPr>
          <w:i/>
          <w:iCs/>
          <w:lang w:val="en-US"/>
        </w:rPr>
        <w:t>c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>-0.33</w:t>
      </w:r>
      <w:r w:rsidR="0086613A" w:rsidRPr="0086613A">
        <w:rPr>
          <w:lang w:val="uk-UA"/>
        </w:rPr>
        <w:t> </w:t>
      </w:r>
      <w:r w:rsidR="00515363" w:rsidRPr="0086613A">
        <w:rPr>
          <w:lang w:val="en-US"/>
        </w:rPr>
        <w:t xml:space="preserve">%). </w:t>
      </w:r>
    </w:p>
    <w:p w14:paraId="6DE65333" w14:textId="0C48B2BD" w:rsidR="0062690E" w:rsidRPr="0086613A" w:rsidRDefault="004209D3" w:rsidP="004209D3">
      <w:pPr>
        <w:rPr>
          <w:lang w:val="en-US"/>
        </w:rPr>
      </w:pPr>
      <w:r w:rsidRPr="0086613A">
        <w:rPr>
          <w:lang w:val="en-US"/>
        </w:rPr>
        <w:t>Tb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>CoGe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 xml:space="preserve"> exhibit</w:t>
      </w:r>
      <w:r w:rsidR="00C94DFE" w:rsidRPr="0086613A">
        <w:rPr>
          <w:lang w:val="en-US"/>
        </w:rPr>
        <w:t>s</w:t>
      </w:r>
      <w:r w:rsidRPr="0086613A">
        <w:rPr>
          <w:lang w:val="en-US"/>
        </w:rPr>
        <w:t xml:space="preserve"> multiple magnetic phase transitions below the ordering temperature </w:t>
      </w:r>
      <w:r w:rsidRPr="0086613A">
        <w:rPr>
          <w:i/>
          <w:iCs/>
          <w:lang w:val="en-US"/>
        </w:rPr>
        <w:t>T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=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130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K (Fig.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1</w:t>
      </w:r>
      <w:proofErr w:type="gramStart"/>
      <w:r w:rsidRPr="0086613A">
        <w:rPr>
          <w:lang w:val="en-US"/>
        </w:rPr>
        <w:t>b,c</w:t>
      </w:r>
      <w:proofErr w:type="gramEnd"/>
      <w:r w:rsidRPr="0086613A">
        <w:rPr>
          <w:lang w:val="en-US"/>
        </w:rPr>
        <w:t>). Based on the shape o</w:t>
      </w:r>
      <w:r w:rsidR="007B2F52" w:rsidRPr="0086613A">
        <w:rPr>
          <w:lang w:val="en-US"/>
        </w:rPr>
        <w:t>f</w:t>
      </w:r>
      <w:r w:rsidRPr="0086613A">
        <w:rPr>
          <w:lang w:val="en-US"/>
        </w:rPr>
        <w:t xml:space="preserve"> </w:t>
      </w:r>
      <w:r w:rsidR="001E4105" w:rsidRPr="0086613A">
        <w:rPr>
          <w:lang w:val="en-US"/>
        </w:rPr>
        <w:t xml:space="preserve">the </w:t>
      </w:r>
      <w:r w:rsidRPr="0086613A">
        <w:rPr>
          <w:lang w:val="en-US"/>
        </w:rPr>
        <w:t>magnetization curve at 2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K</w:t>
      </w:r>
      <w:r w:rsidR="00C94DFE" w:rsidRPr="0086613A">
        <w:rPr>
          <w:lang w:val="en-US"/>
        </w:rPr>
        <w:t>,</w:t>
      </w:r>
      <w:r w:rsidRPr="0086613A">
        <w:rPr>
          <w:lang w:val="en-US"/>
        </w:rPr>
        <w:t xml:space="preserve"> the ground state can be assumed </w:t>
      </w:r>
      <w:r w:rsidR="007B2F52" w:rsidRPr="0086613A">
        <w:rPr>
          <w:lang w:val="en-US"/>
        </w:rPr>
        <w:t>to be</w:t>
      </w:r>
      <w:r w:rsidRPr="0086613A">
        <w:rPr>
          <w:lang w:val="en-US"/>
        </w:rPr>
        <w:t xml:space="preserve"> ferr</w:t>
      </w:r>
      <w:r w:rsidR="00C94DFE" w:rsidRPr="0086613A">
        <w:rPr>
          <w:lang w:val="en-US"/>
        </w:rPr>
        <w:t>i</w:t>
      </w:r>
      <w:r w:rsidRPr="0086613A">
        <w:rPr>
          <w:lang w:val="en-US"/>
        </w:rPr>
        <w:t>magnetic, while the magnetization curve at 150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 xml:space="preserve">K is typical for an </w:t>
      </w:r>
      <w:r w:rsidR="00C94DFE" w:rsidRPr="0086613A">
        <w:rPr>
          <w:lang w:val="en-US"/>
        </w:rPr>
        <w:t xml:space="preserve">approach to </w:t>
      </w:r>
      <w:r w:rsidRPr="0086613A">
        <w:rPr>
          <w:lang w:val="en-US"/>
        </w:rPr>
        <w:t>antiferromagnet</w:t>
      </w:r>
      <w:r w:rsidR="00C94DFE" w:rsidRPr="0086613A">
        <w:rPr>
          <w:lang w:val="en-US"/>
        </w:rPr>
        <w:t>ism</w:t>
      </w:r>
      <w:r w:rsidRPr="0086613A">
        <w:rPr>
          <w:lang w:val="en-US"/>
        </w:rPr>
        <w:t>. Hydrogenation suppresses magnetic interactions in the hydride, which orders magnetically at 25</w:t>
      </w:r>
      <w:r w:rsidR="0086613A" w:rsidRPr="0086613A">
        <w:rPr>
          <w:lang w:val="uk-UA"/>
        </w:rPr>
        <w:t> </w:t>
      </w:r>
      <w:r w:rsidRPr="0086613A">
        <w:rPr>
          <w:lang w:val="en-US"/>
        </w:rPr>
        <w:t>K.</w:t>
      </w:r>
      <w:r w:rsidR="005E0F98" w:rsidRPr="0086613A">
        <w:rPr>
          <w:noProof/>
          <w:lang w:val="en-US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944AB" wp14:editId="2D1DA0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9103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Pr="0086613A">
        <w:rPr>
          <w:lang w:val="en-US"/>
        </w:rPr>
        <w:t xml:space="preserve"> The results will be discussed in terms of different </w:t>
      </w:r>
      <w:proofErr w:type="gramStart"/>
      <w:r w:rsidRPr="0086613A">
        <w:rPr>
          <w:lang w:val="en-US"/>
        </w:rPr>
        <w:t>impact</w:t>
      </w:r>
      <w:proofErr w:type="gramEnd"/>
      <w:r w:rsidRPr="0086613A">
        <w:rPr>
          <w:lang w:val="en-US"/>
        </w:rPr>
        <w:t xml:space="preserve"> of hydrogenation on the environment of Tb atoms in </w:t>
      </w:r>
      <w:r w:rsidR="00593B03" w:rsidRPr="0086613A">
        <w:rPr>
          <w:lang w:val="en-US"/>
        </w:rPr>
        <w:t>different</w:t>
      </w:r>
      <w:r w:rsidRPr="0086613A">
        <w:rPr>
          <w:lang w:val="en-US"/>
        </w:rPr>
        <w:t xml:space="preserve"> positions</w:t>
      </w:r>
      <w:r w:rsidR="00415920" w:rsidRPr="0086613A">
        <w:rPr>
          <w:lang w:val="en-US"/>
        </w:rPr>
        <w:t>.</w:t>
      </w:r>
      <w:r w:rsidRPr="0086613A">
        <w:rPr>
          <w:lang w:val="en-US"/>
        </w:rPr>
        <w:t xml:space="preserve"> </w:t>
      </w:r>
    </w:p>
    <w:p w14:paraId="41F3CFB7" w14:textId="3E3FE1EB" w:rsidR="0062690E" w:rsidRPr="0086613A" w:rsidRDefault="00F50595" w:rsidP="00F50595">
      <w:pPr>
        <w:jc w:val="center"/>
        <w:rPr>
          <w:lang w:val="en-US"/>
        </w:rPr>
      </w:pPr>
      <w:r w:rsidRPr="0086613A">
        <w:rPr>
          <w:noProof/>
          <w:lang w:val="en-US"/>
        </w:rPr>
        <w:drawing>
          <wp:inline distT="0" distB="0" distL="0" distR="0" wp14:anchorId="33CABD6D" wp14:editId="205C5EB9">
            <wp:extent cx="6623304" cy="2240280"/>
            <wp:effectExtent l="0" t="0" r="6350" b="7620"/>
            <wp:docPr id="1380961759" name="Рисунок 3" descr="Зображення, що містить текст, схема, ряд, Шрифт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61759" name="Рисунок 3" descr="Зображення, що містить текст, схема, ряд, Шрифт&#10;&#10;Вміст, створений ШІ, може бути неправильним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304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DCBC4" w14:textId="22E56E87" w:rsidR="003A70C3" w:rsidRPr="0086613A" w:rsidRDefault="003A70C3" w:rsidP="003A70C3">
      <w:pPr>
        <w:pStyle w:val="Heading6"/>
        <w:rPr>
          <w:lang w:val="en-US"/>
        </w:rPr>
      </w:pPr>
      <w:r w:rsidRPr="0086613A">
        <w:rPr>
          <w:b/>
          <w:bCs w:val="0"/>
          <w:lang w:val="en-US"/>
        </w:rPr>
        <w:t>Figure 1.</w:t>
      </w:r>
      <w:r w:rsidRPr="0086613A">
        <w:rPr>
          <w:lang w:val="en-US"/>
        </w:rPr>
        <w:t xml:space="preserve"> Representation of the crystal structure of Tb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>CoGe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 xml:space="preserve"> as intergrowth of CrB- and </w:t>
      </w:r>
      <w:proofErr w:type="spellStart"/>
      <w:r w:rsidRPr="0086613A">
        <w:rPr>
          <w:lang w:val="en-US"/>
        </w:rPr>
        <w:t>TiNiSi</w:t>
      </w:r>
      <w:proofErr w:type="spellEnd"/>
      <w:r w:rsidRPr="0086613A">
        <w:rPr>
          <w:lang w:val="en-US"/>
        </w:rPr>
        <w:t>-type slabs (a); magnetic susceptibility curves for Tb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>CoGe</w:t>
      </w:r>
      <w:r w:rsidRPr="0086613A">
        <w:rPr>
          <w:vertAlign w:val="subscript"/>
          <w:lang w:val="en-US"/>
        </w:rPr>
        <w:t>2</w:t>
      </w:r>
      <w:r w:rsidRPr="0086613A">
        <w:rPr>
          <w:lang w:val="en-US"/>
        </w:rPr>
        <w:t xml:space="preserve"> and </w:t>
      </w:r>
      <w:r w:rsidR="00202246" w:rsidRPr="0086613A">
        <w:rPr>
          <w:lang w:val="en-US"/>
        </w:rPr>
        <w:t>Tb</w:t>
      </w:r>
      <w:r w:rsidR="00202246" w:rsidRPr="0086613A">
        <w:rPr>
          <w:vertAlign w:val="subscript"/>
          <w:lang w:val="en-US"/>
        </w:rPr>
        <w:t>2</w:t>
      </w:r>
      <w:r w:rsidR="00202246" w:rsidRPr="0086613A">
        <w:rPr>
          <w:lang w:val="en-US"/>
        </w:rPr>
        <w:t>CoGe</w:t>
      </w:r>
      <w:r w:rsidR="00202246" w:rsidRPr="0086613A">
        <w:rPr>
          <w:vertAlign w:val="subscript"/>
          <w:lang w:val="en-US"/>
        </w:rPr>
        <w:t>2</w:t>
      </w:r>
      <w:r w:rsidR="00202246" w:rsidRPr="0086613A">
        <w:rPr>
          <w:lang w:val="en-US"/>
        </w:rPr>
        <w:t>H</w:t>
      </w:r>
      <w:r w:rsidR="00202246" w:rsidRPr="0086613A">
        <w:rPr>
          <w:vertAlign w:val="subscript"/>
          <w:lang w:val="en-US"/>
        </w:rPr>
        <w:t>0.9</w:t>
      </w:r>
      <w:r w:rsidR="00202246" w:rsidRPr="0086613A">
        <w:rPr>
          <w:lang w:val="en-US"/>
        </w:rPr>
        <w:t xml:space="preserve"> </w:t>
      </w:r>
      <w:r w:rsidRPr="0086613A">
        <w:rPr>
          <w:lang w:val="en-US"/>
        </w:rPr>
        <w:t>measured in field-cooled (FC) and zero</w:t>
      </w:r>
      <w:r w:rsidR="00202246" w:rsidRPr="0086613A">
        <w:rPr>
          <w:lang w:val="en-US"/>
        </w:rPr>
        <w:t>-</w:t>
      </w:r>
      <w:r w:rsidRPr="0086613A">
        <w:rPr>
          <w:lang w:val="en-US"/>
        </w:rPr>
        <w:t>field-cooled (ZFC) mode (</w:t>
      </w:r>
      <w:r w:rsidRPr="0086613A">
        <w:rPr>
          <w:i/>
          <w:iCs/>
          <w:lang w:val="en-US"/>
        </w:rPr>
        <w:t>b</w:t>
      </w:r>
      <w:r w:rsidRPr="0086613A">
        <w:rPr>
          <w:lang w:val="en-US"/>
        </w:rPr>
        <w:t>)</w:t>
      </w:r>
      <w:r w:rsidR="00202246" w:rsidRPr="0086613A">
        <w:rPr>
          <w:lang w:val="en-US"/>
        </w:rPr>
        <w:t>; magnetization curves for Tb</w:t>
      </w:r>
      <w:r w:rsidR="00202246" w:rsidRPr="0086613A">
        <w:rPr>
          <w:vertAlign w:val="subscript"/>
          <w:lang w:val="en-US"/>
        </w:rPr>
        <w:t>2</w:t>
      </w:r>
      <w:r w:rsidR="00202246" w:rsidRPr="0086613A">
        <w:rPr>
          <w:lang w:val="en-US"/>
        </w:rPr>
        <w:t>CoGe</w:t>
      </w:r>
      <w:r w:rsidR="00202246" w:rsidRPr="0086613A">
        <w:rPr>
          <w:vertAlign w:val="subscript"/>
          <w:lang w:val="en-US"/>
        </w:rPr>
        <w:t>2</w:t>
      </w:r>
      <w:r w:rsidR="00202246" w:rsidRPr="0086613A">
        <w:rPr>
          <w:lang w:val="en-US"/>
        </w:rPr>
        <w:t xml:space="preserve"> and Tb</w:t>
      </w:r>
      <w:r w:rsidR="00202246" w:rsidRPr="0086613A">
        <w:rPr>
          <w:vertAlign w:val="subscript"/>
          <w:lang w:val="en-US"/>
        </w:rPr>
        <w:t>2</w:t>
      </w:r>
      <w:r w:rsidR="00202246" w:rsidRPr="0086613A">
        <w:rPr>
          <w:lang w:val="en-US"/>
        </w:rPr>
        <w:t>CoGe</w:t>
      </w:r>
      <w:r w:rsidR="00202246" w:rsidRPr="0086613A">
        <w:rPr>
          <w:vertAlign w:val="subscript"/>
          <w:lang w:val="en-US"/>
        </w:rPr>
        <w:t>2</w:t>
      </w:r>
      <w:r w:rsidR="00202246" w:rsidRPr="0086613A">
        <w:rPr>
          <w:lang w:val="en-US"/>
        </w:rPr>
        <w:t>H</w:t>
      </w:r>
      <w:r w:rsidR="00202246" w:rsidRPr="0086613A">
        <w:rPr>
          <w:vertAlign w:val="subscript"/>
          <w:lang w:val="en-US"/>
        </w:rPr>
        <w:t>0.9</w:t>
      </w:r>
      <w:r w:rsidR="00202246" w:rsidRPr="0086613A">
        <w:rPr>
          <w:lang w:val="en-US"/>
        </w:rPr>
        <w:t xml:space="preserve"> measured at various temperatures (</w:t>
      </w:r>
      <w:r w:rsidR="00202246" w:rsidRPr="0086613A">
        <w:rPr>
          <w:i/>
          <w:iCs/>
          <w:lang w:val="en-US"/>
        </w:rPr>
        <w:t>c</w:t>
      </w:r>
      <w:r w:rsidR="00202246" w:rsidRPr="0086613A">
        <w:rPr>
          <w:lang w:val="en-US"/>
        </w:rPr>
        <w:t>)</w:t>
      </w:r>
      <w:r w:rsidRPr="0086613A">
        <w:rPr>
          <w:lang w:val="en-US"/>
        </w:rPr>
        <w:t>.</w:t>
      </w:r>
    </w:p>
    <w:p w14:paraId="3EDBD366" w14:textId="7ABCA0FD" w:rsidR="0062690E" w:rsidRPr="0086613A" w:rsidRDefault="00DA6C78">
      <w:pPr>
        <w:pStyle w:val="Heading4"/>
        <w:rPr>
          <w:lang w:val="en-US"/>
        </w:rPr>
      </w:pPr>
      <w:r w:rsidRPr="0086613A">
        <w:rPr>
          <w:lang w:val="en-US"/>
        </w:rPr>
        <w:t xml:space="preserve">[1] </w:t>
      </w:r>
      <w:r w:rsidR="000314FE" w:rsidRPr="0086613A">
        <w:rPr>
          <w:lang w:val="en-US"/>
        </w:rPr>
        <w:t>Bodak, O. I.</w:t>
      </w:r>
      <w:r w:rsidRPr="0086613A">
        <w:rPr>
          <w:lang w:val="en-US"/>
        </w:rPr>
        <w:t xml:space="preserve">, </w:t>
      </w:r>
      <w:proofErr w:type="spellStart"/>
      <w:r w:rsidR="000314FE" w:rsidRPr="0086613A">
        <w:rPr>
          <w:lang w:val="en-US"/>
        </w:rPr>
        <w:t>Pecharskii</w:t>
      </w:r>
      <w:proofErr w:type="spellEnd"/>
      <w:r w:rsidRPr="0086613A">
        <w:rPr>
          <w:lang w:val="en-US"/>
        </w:rPr>
        <w:t xml:space="preserve">, </w:t>
      </w:r>
      <w:r w:rsidR="000314FE" w:rsidRPr="0086613A">
        <w:rPr>
          <w:lang w:val="en-US"/>
        </w:rPr>
        <w:t>V</w:t>
      </w:r>
      <w:r w:rsidRPr="0086613A">
        <w:rPr>
          <w:lang w:val="en-US"/>
        </w:rPr>
        <w:t xml:space="preserve">. </w:t>
      </w:r>
      <w:r w:rsidR="000314FE" w:rsidRPr="0086613A">
        <w:rPr>
          <w:lang w:val="en-US"/>
        </w:rPr>
        <w:t>K</w:t>
      </w:r>
      <w:r w:rsidRPr="0086613A">
        <w:rPr>
          <w:lang w:val="en-US"/>
        </w:rPr>
        <w:t xml:space="preserve">., </w:t>
      </w:r>
      <w:proofErr w:type="spellStart"/>
      <w:r w:rsidR="000314FE" w:rsidRPr="0086613A">
        <w:rPr>
          <w:lang w:val="en-US"/>
        </w:rPr>
        <w:t>Starodub</w:t>
      </w:r>
      <w:proofErr w:type="spellEnd"/>
      <w:r w:rsidRPr="0086613A">
        <w:rPr>
          <w:lang w:val="en-US"/>
        </w:rPr>
        <w:t xml:space="preserve">, </w:t>
      </w:r>
      <w:r w:rsidR="000314FE" w:rsidRPr="0086613A">
        <w:rPr>
          <w:lang w:val="en-US"/>
        </w:rPr>
        <w:t>P</w:t>
      </w:r>
      <w:r w:rsidRPr="0086613A">
        <w:rPr>
          <w:lang w:val="en-US"/>
        </w:rPr>
        <w:t xml:space="preserve">. </w:t>
      </w:r>
      <w:r w:rsidR="000314FE" w:rsidRPr="0086613A">
        <w:rPr>
          <w:lang w:val="en-US"/>
        </w:rPr>
        <w:t>K</w:t>
      </w:r>
      <w:r w:rsidRPr="0086613A">
        <w:rPr>
          <w:lang w:val="en-US"/>
        </w:rPr>
        <w:t xml:space="preserve">., </w:t>
      </w:r>
      <w:proofErr w:type="spellStart"/>
      <w:r w:rsidR="000314FE" w:rsidRPr="0086613A">
        <w:rPr>
          <w:lang w:val="en-US"/>
        </w:rPr>
        <w:t>Salamakha</w:t>
      </w:r>
      <w:proofErr w:type="spellEnd"/>
      <w:r w:rsidRPr="0086613A">
        <w:rPr>
          <w:lang w:val="en-US"/>
        </w:rPr>
        <w:t xml:space="preserve">, </w:t>
      </w:r>
      <w:r w:rsidR="000314FE" w:rsidRPr="0086613A">
        <w:rPr>
          <w:lang w:val="en-US"/>
        </w:rPr>
        <w:t>P</w:t>
      </w:r>
      <w:r w:rsidRPr="0086613A">
        <w:rPr>
          <w:lang w:val="en-US"/>
        </w:rPr>
        <w:t>.</w:t>
      </w:r>
      <w:r w:rsidR="000314FE" w:rsidRPr="0086613A">
        <w:rPr>
          <w:lang w:val="en-US"/>
        </w:rPr>
        <w:t xml:space="preserve"> S.</w:t>
      </w:r>
      <w:r w:rsidRPr="0086613A">
        <w:rPr>
          <w:lang w:val="en-US"/>
        </w:rPr>
        <w:t xml:space="preserve">, </w:t>
      </w:r>
      <w:proofErr w:type="spellStart"/>
      <w:r w:rsidR="000314FE" w:rsidRPr="0086613A">
        <w:rPr>
          <w:lang w:val="en-US"/>
        </w:rPr>
        <w:t>Mrooz</w:t>
      </w:r>
      <w:proofErr w:type="spellEnd"/>
      <w:r w:rsidRPr="0086613A">
        <w:rPr>
          <w:lang w:val="en-US"/>
        </w:rPr>
        <w:t xml:space="preserve">, </w:t>
      </w:r>
      <w:r w:rsidR="000314FE" w:rsidRPr="0086613A">
        <w:rPr>
          <w:lang w:val="en-US"/>
        </w:rPr>
        <w:t>O</w:t>
      </w:r>
      <w:r w:rsidRPr="0086613A">
        <w:rPr>
          <w:lang w:val="en-US"/>
        </w:rPr>
        <w:t xml:space="preserve">. </w:t>
      </w:r>
      <w:r w:rsidR="000314FE" w:rsidRPr="0086613A">
        <w:rPr>
          <w:lang w:val="en-US"/>
        </w:rPr>
        <w:t>Y</w:t>
      </w:r>
      <w:r w:rsidRPr="0086613A">
        <w:rPr>
          <w:lang w:val="en-US"/>
        </w:rPr>
        <w:t xml:space="preserve">. &amp; </w:t>
      </w:r>
      <w:proofErr w:type="spellStart"/>
      <w:r w:rsidR="000314FE" w:rsidRPr="0086613A">
        <w:rPr>
          <w:lang w:val="en-US"/>
        </w:rPr>
        <w:t>Bruskov</w:t>
      </w:r>
      <w:proofErr w:type="spellEnd"/>
      <w:r w:rsidRPr="0086613A">
        <w:rPr>
          <w:lang w:val="en-US"/>
        </w:rPr>
        <w:t xml:space="preserve">, </w:t>
      </w:r>
      <w:r w:rsidR="000314FE" w:rsidRPr="0086613A">
        <w:rPr>
          <w:lang w:val="en-US"/>
        </w:rPr>
        <w:t>V</w:t>
      </w:r>
      <w:r w:rsidRPr="0086613A">
        <w:rPr>
          <w:lang w:val="en-US"/>
        </w:rPr>
        <w:t xml:space="preserve">. </w:t>
      </w:r>
      <w:r w:rsidR="000314FE" w:rsidRPr="0086613A">
        <w:rPr>
          <w:lang w:val="en-US"/>
        </w:rPr>
        <w:t>A</w:t>
      </w:r>
      <w:r w:rsidRPr="0086613A">
        <w:rPr>
          <w:lang w:val="en-US"/>
        </w:rPr>
        <w:t>. (19</w:t>
      </w:r>
      <w:r w:rsidR="000314FE" w:rsidRPr="0086613A">
        <w:rPr>
          <w:lang w:val="en-US"/>
        </w:rPr>
        <w:t>86</w:t>
      </w:r>
      <w:r w:rsidRPr="0086613A">
        <w:rPr>
          <w:lang w:val="en-US"/>
        </w:rPr>
        <w:t xml:space="preserve">). </w:t>
      </w:r>
      <w:proofErr w:type="spellStart"/>
      <w:r w:rsidR="000314FE" w:rsidRPr="0086613A">
        <w:rPr>
          <w:i/>
          <w:lang w:val="en-US"/>
        </w:rPr>
        <w:t>Izv</w:t>
      </w:r>
      <w:proofErr w:type="spellEnd"/>
      <w:r w:rsidR="000314FE" w:rsidRPr="0086613A">
        <w:rPr>
          <w:i/>
          <w:lang w:val="en-US"/>
        </w:rPr>
        <w:t xml:space="preserve">. Akad. </w:t>
      </w:r>
      <w:proofErr w:type="spellStart"/>
      <w:r w:rsidR="000314FE" w:rsidRPr="0086613A">
        <w:rPr>
          <w:i/>
          <w:lang w:val="en-US"/>
        </w:rPr>
        <w:t>Nauk</w:t>
      </w:r>
      <w:proofErr w:type="spellEnd"/>
      <w:r w:rsidR="000314FE" w:rsidRPr="0086613A">
        <w:rPr>
          <w:i/>
          <w:lang w:val="en-US"/>
        </w:rPr>
        <w:t xml:space="preserve"> SSSR, Met. </w:t>
      </w:r>
      <w:r w:rsidR="000314FE" w:rsidRPr="0086613A">
        <w:rPr>
          <w:b/>
          <w:lang w:val="en-US"/>
        </w:rPr>
        <w:t>4</w:t>
      </w:r>
      <w:r w:rsidRPr="0086613A">
        <w:rPr>
          <w:lang w:val="en-US"/>
        </w:rPr>
        <w:t xml:space="preserve">, </w:t>
      </w:r>
      <w:r w:rsidR="000314FE" w:rsidRPr="0086613A">
        <w:rPr>
          <w:lang w:val="en-US"/>
        </w:rPr>
        <w:t>216</w:t>
      </w:r>
      <w:r w:rsidRPr="0086613A">
        <w:rPr>
          <w:lang w:val="en-US"/>
        </w:rPr>
        <w:t>.</w:t>
      </w:r>
    </w:p>
    <w:p w14:paraId="1249B704" w14:textId="31790A6A" w:rsidR="0062690E" w:rsidRPr="0086613A" w:rsidRDefault="00DA6C78">
      <w:pPr>
        <w:pStyle w:val="Heading4"/>
        <w:rPr>
          <w:lang w:val="en-US"/>
        </w:rPr>
      </w:pPr>
      <w:r w:rsidRPr="0086613A">
        <w:rPr>
          <w:lang w:val="en-US"/>
        </w:rPr>
        <w:t xml:space="preserve">[2] </w:t>
      </w:r>
      <w:r w:rsidR="000314FE" w:rsidRPr="0086613A">
        <w:rPr>
          <w:lang w:val="en-US"/>
        </w:rPr>
        <w:t>Zhao</w:t>
      </w:r>
      <w:r w:rsidRPr="0086613A">
        <w:rPr>
          <w:lang w:val="en-US"/>
        </w:rPr>
        <w:t xml:space="preserve">, </w:t>
      </w:r>
      <w:r w:rsidR="000314FE" w:rsidRPr="0086613A">
        <w:rPr>
          <w:lang w:val="en-US"/>
        </w:rPr>
        <w:t>J</w:t>
      </w:r>
      <w:r w:rsidRPr="0086613A">
        <w:rPr>
          <w:lang w:val="en-US"/>
        </w:rPr>
        <w:t xml:space="preserve">. &amp; </w:t>
      </w:r>
      <w:proofErr w:type="spellStart"/>
      <w:r w:rsidR="000314FE" w:rsidRPr="0086613A">
        <w:rPr>
          <w:lang w:val="en-US"/>
        </w:rPr>
        <w:t>Parth</w:t>
      </w:r>
      <w:r w:rsidR="008B309F" w:rsidRPr="0086613A">
        <w:rPr>
          <w:lang w:val="en-US"/>
        </w:rPr>
        <w:t>é</w:t>
      </w:r>
      <w:proofErr w:type="spellEnd"/>
      <w:r w:rsidRPr="0086613A">
        <w:rPr>
          <w:lang w:val="en-US"/>
        </w:rPr>
        <w:t xml:space="preserve">, </w:t>
      </w:r>
      <w:r w:rsidR="000314FE" w:rsidRPr="0086613A">
        <w:rPr>
          <w:lang w:val="en-US"/>
        </w:rPr>
        <w:t>E</w:t>
      </w:r>
      <w:r w:rsidRPr="0086613A">
        <w:rPr>
          <w:lang w:val="en-US"/>
        </w:rPr>
        <w:t>. (</w:t>
      </w:r>
      <w:r w:rsidR="000314FE" w:rsidRPr="0086613A">
        <w:rPr>
          <w:lang w:val="en-US"/>
        </w:rPr>
        <w:t>1989</w:t>
      </w:r>
      <w:r w:rsidRPr="0086613A">
        <w:rPr>
          <w:lang w:val="en-US"/>
        </w:rPr>
        <w:t xml:space="preserve">). </w:t>
      </w:r>
      <w:r w:rsidR="000314FE" w:rsidRPr="0086613A">
        <w:rPr>
          <w:i/>
          <w:lang w:val="en-US"/>
        </w:rPr>
        <w:t xml:space="preserve">Acta </w:t>
      </w:r>
      <w:proofErr w:type="spellStart"/>
      <w:r w:rsidR="000314FE" w:rsidRPr="0086613A">
        <w:rPr>
          <w:i/>
          <w:lang w:val="en-US"/>
        </w:rPr>
        <w:t>Crystallogr</w:t>
      </w:r>
      <w:proofErr w:type="spellEnd"/>
      <w:r w:rsidR="000314FE" w:rsidRPr="0086613A">
        <w:rPr>
          <w:i/>
          <w:lang w:val="en-US"/>
        </w:rPr>
        <w:t>.</w:t>
      </w:r>
      <w:r w:rsidRPr="0086613A">
        <w:rPr>
          <w:lang w:val="en-US"/>
        </w:rPr>
        <w:t xml:space="preserve"> </w:t>
      </w:r>
      <w:r w:rsidR="008B309F" w:rsidRPr="0086613A">
        <w:rPr>
          <w:i/>
          <w:iCs/>
          <w:lang w:val="en-US"/>
        </w:rPr>
        <w:t>C</w:t>
      </w:r>
      <w:r w:rsidR="00593B03" w:rsidRPr="0086613A">
        <w:rPr>
          <w:lang w:val="en-US"/>
        </w:rPr>
        <w:t xml:space="preserve"> </w:t>
      </w:r>
      <w:r w:rsidR="000314FE" w:rsidRPr="0086613A">
        <w:rPr>
          <w:b/>
          <w:lang w:val="en-US"/>
        </w:rPr>
        <w:t>45</w:t>
      </w:r>
      <w:r w:rsidRPr="0086613A">
        <w:rPr>
          <w:lang w:val="en-US"/>
        </w:rPr>
        <w:t xml:space="preserve">, </w:t>
      </w:r>
      <w:r w:rsidR="000314FE" w:rsidRPr="0086613A">
        <w:rPr>
          <w:lang w:val="en-US"/>
        </w:rPr>
        <w:t>1853</w:t>
      </w:r>
      <w:r w:rsidRPr="0086613A">
        <w:rPr>
          <w:lang w:val="en-US"/>
        </w:rPr>
        <w:t>.</w:t>
      </w:r>
    </w:p>
    <w:p w14:paraId="3BF921FA" w14:textId="09A24059" w:rsidR="0062690E" w:rsidRPr="005168DD" w:rsidRDefault="007261F7" w:rsidP="007261F7">
      <w:pPr>
        <w:pStyle w:val="Acknowledgement"/>
        <w:rPr>
          <w:lang w:val="en-US"/>
        </w:rPr>
      </w:pPr>
      <w:r w:rsidRPr="0086613A">
        <w:rPr>
          <w:lang w:val="en-US"/>
        </w:rPr>
        <w:t xml:space="preserve">This work was supported by the Ministry of Education and Science of Ukraine under the grants No. 0124U000989 and No. 0125U000767. N.S. and K.M. </w:t>
      </w:r>
      <w:r w:rsidR="00C66AA6" w:rsidRPr="0086613A">
        <w:rPr>
          <w:lang w:val="en-US"/>
        </w:rPr>
        <w:t>thank</w:t>
      </w:r>
      <w:r w:rsidRPr="0086613A">
        <w:rPr>
          <w:lang w:val="en-US"/>
        </w:rPr>
        <w:t xml:space="preserve"> the Simons Foundation (Award Number: 00014574) for support.</w:t>
      </w:r>
    </w:p>
    <w:sectPr w:rsidR="0062690E" w:rsidRPr="005168DD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5668" w14:textId="77777777" w:rsidR="008E6A31" w:rsidRDefault="008E6A31">
      <w:pPr>
        <w:spacing w:after="0"/>
      </w:pPr>
      <w:r>
        <w:separator/>
      </w:r>
    </w:p>
  </w:endnote>
  <w:endnote w:type="continuationSeparator" w:id="0">
    <w:p w14:paraId="4798530E" w14:textId="77777777" w:rsidR="008E6A31" w:rsidRDefault="008E6A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4E5E" w14:textId="77777777" w:rsidR="0062690E" w:rsidRDefault="00DA6C78">
    <w:pPr>
      <w:pStyle w:val="Footer"/>
    </w:pPr>
    <w:r>
      <w:t>Acta Cryst. (2025). A81, e1</w:t>
    </w:r>
  </w:p>
  <w:p w14:paraId="390968C1" w14:textId="77777777" w:rsidR="0062690E" w:rsidRDefault="0062690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0F774" w14:textId="77777777" w:rsidR="008E6A31" w:rsidRDefault="008E6A31">
      <w:pPr>
        <w:spacing w:after="0"/>
      </w:pPr>
      <w:r>
        <w:separator/>
      </w:r>
    </w:p>
  </w:footnote>
  <w:footnote w:type="continuationSeparator" w:id="0">
    <w:p w14:paraId="5FE8F43A" w14:textId="77777777" w:rsidR="008E6A31" w:rsidRDefault="008E6A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A972" w14:textId="3EA221B6" w:rsidR="0062690E" w:rsidRDefault="00DA6C78">
    <w:pPr>
      <w:tabs>
        <w:tab w:val="center" w:pos="4703"/>
        <w:tab w:val="right" w:pos="9406"/>
      </w:tabs>
    </w:pPr>
    <w:r>
      <w:rPr>
        <w:b/>
        <w:bCs/>
      </w:rPr>
      <w:t>M</w:t>
    </w:r>
    <w:r w:rsidR="008C634B">
      <w:rPr>
        <w:b/>
        <w:bCs/>
      </w:rPr>
      <w:t>14</w:t>
    </w:r>
    <w:r>
      <w:tab/>
    </w:r>
    <w:r w:rsidR="008C634B" w:rsidRPr="008C634B">
      <w:rPr>
        <w:b/>
        <w:bCs/>
      </w:rPr>
      <w:t>From crystal structure to magnetic structure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0E"/>
    <w:rsid w:val="000314FE"/>
    <w:rsid w:val="00061A86"/>
    <w:rsid w:val="001E19B2"/>
    <w:rsid w:val="001E4105"/>
    <w:rsid w:val="00202246"/>
    <w:rsid w:val="00343E50"/>
    <w:rsid w:val="003A70C3"/>
    <w:rsid w:val="003D249C"/>
    <w:rsid w:val="00401FD1"/>
    <w:rsid w:val="00415920"/>
    <w:rsid w:val="004209D3"/>
    <w:rsid w:val="0050710F"/>
    <w:rsid w:val="00515363"/>
    <w:rsid w:val="005168DD"/>
    <w:rsid w:val="00524129"/>
    <w:rsid w:val="00593B03"/>
    <w:rsid w:val="005C1B6D"/>
    <w:rsid w:val="005D4A1B"/>
    <w:rsid w:val="005E0F98"/>
    <w:rsid w:val="0062690E"/>
    <w:rsid w:val="00670A90"/>
    <w:rsid w:val="006C6737"/>
    <w:rsid w:val="007247FA"/>
    <w:rsid w:val="007261F7"/>
    <w:rsid w:val="007B2F52"/>
    <w:rsid w:val="007B65CE"/>
    <w:rsid w:val="007F41E1"/>
    <w:rsid w:val="008112DC"/>
    <w:rsid w:val="0086613A"/>
    <w:rsid w:val="00867C83"/>
    <w:rsid w:val="008B309F"/>
    <w:rsid w:val="008B5B35"/>
    <w:rsid w:val="008C634B"/>
    <w:rsid w:val="008E6A31"/>
    <w:rsid w:val="00910D4F"/>
    <w:rsid w:val="00924D44"/>
    <w:rsid w:val="00935CAE"/>
    <w:rsid w:val="009A7C3B"/>
    <w:rsid w:val="00A903F7"/>
    <w:rsid w:val="00AE620D"/>
    <w:rsid w:val="00AF3AD3"/>
    <w:rsid w:val="00B537D7"/>
    <w:rsid w:val="00B84DBD"/>
    <w:rsid w:val="00BC479B"/>
    <w:rsid w:val="00C12058"/>
    <w:rsid w:val="00C66AA6"/>
    <w:rsid w:val="00C94DFE"/>
    <w:rsid w:val="00D45A7D"/>
    <w:rsid w:val="00D64DC6"/>
    <w:rsid w:val="00D87D54"/>
    <w:rsid w:val="00DA6C78"/>
    <w:rsid w:val="00F50595"/>
    <w:rsid w:val="00F7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1E8BD"/>
  <w15:docId w15:val="{FD81B7CA-36AA-4124-8C40-672FD6D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249C"/>
    <w:rPr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19B79-A099-407B-AD56-C6425914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Roman Gladyshevskii</cp:lastModifiedBy>
  <cp:revision>13</cp:revision>
  <cp:lastPrinted>2025-05-07T08:38:00Z</cp:lastPrinted>
  <dcterms:created xsi:type="dcterms:W3CDTF">2025-05-06T15:34:00Z</dcterms:created>
  <dcterms:modified xsi:type="dcterms:W3CDTF">2025-05-09T08:45:00Z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